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39" w:rsidRDefault="00256C39" w:rsidP="000B4900">
      <w:pPr>
        <w:spacing w:after="0" w:line="240" w:lineRule="auto"/>
        <w:jc w:val="center"/>
        <w:rPr>
          <w:rFonts w:ascii="Arial Rounded MT Bold" w:eastAsia="Times New Roman" w:hAnsi="Arial Rounded MT Bold" w:cs="Arial"/>
          <w:b/>
          <w:color w:val="000000"/>
          <w:sz w:val="24"/>
          <w:szCs w:val="24"/>
          <w:lang w:eastAsia="pt-BR"/>
        </w:rPr>
      </w:pPr>
      <w:bookmarkStart w:id="0" w:name="_GoBack"/>
      <w:bookmarkEnd w:id="0"/>
    </w:p>
    <w:p w:rsidR="000B4900" w:rsidRPr="00F43980" w:rsidRDefault="000B4900" w:rsidP="00ED17D0">
      <w:pPr>
        <w:spacing w:after="0" w:line="240" w:lineRule="auto"/>
        <w:ind w:left="-284" w:right="-285"/>
        <w:jc w:val="center"/>
        <w:rPr>
          <w:rFonts w:ascii="Arial" w:eastAsia="Times New Roman" w:hAnsi="Arial" w:cs="Arial"/>
          <w:b/>
          <w:color w:val="000000"/>
          <w:sz w:val="24"/>
          <w:szCs w:val="24"/>
          <w:lang w:eastAsia="pt-BR"/>
        </w:rPr>
      </w:pPr>
      <w:r w:rsidRPr="00F43980">
        <w:rPr>
          <w:rFonts w:ascii="Arial" w:eastAsia="Times New Roman" w:hAnsi="Arial" w:cs="Arial"/>
          <w:b/>
          <w:color w:val="000000"/>
          <w:sz w:val="24"/>
          <w:szCs w:val="24"/>
          <w:lang w:eastAsia="pt-BR"/>
        </w:rPr>
        <w:t xml:space="preserve">Termo de Responsabilidade de Reconhecimento </w:t>
      </w:r>
    </w:p>
    <w:p w:rsidR="000B4900" w:rsidRPr="00F43980" w:rsidRDefault="000B4900" w:rsidP="00ED17D0">
      <w:pPr>
        <w:spacing w:after="0" w:line="240" w:lineRule="auto"/>
        <w:ind w:left="-284" w:right="-285"/>
        <w:jc w:val="center"/>
        <w:rPr>
          <w:rFonts w:ascii="Arial" w:eastAsia="Times New Roman" w:hAnsi="Arial" w:cs="Arial"/>
          <w:b/>
          <w:color w:val="000000"/>
          <w:sz w:val="24"/>
          <w:szCs w:val="24"/>
          <w:lang w:eastAsia="pt-BR"/>
        </w:rPr>
      </w:pPr>
      <w:proofErr w:type="gramStart"/>
      <w:r w:rsidRPr="00F43980">
        <w:rPr>
          <w:rFonts w:ascii="Arial" w:eastAsia="Times New Roman" w:hAnsi="Arial" w:cs="Arial"/>
          <w:b/>
          <w:color w:val="000000"/>
          <w:sz w:val="24"/>
          <w:szCs w:val="24"/>
          <w:lang w:eastAsia="pt-BR"/>
        </w:rPr>
        <w:t>de</w:t>
      </w:r>
      <w:proofErr w:type="gramEnd"/>
      <w:r w:rsidRPr="00F43980">
        <w:rPr>
          <w:rFonts w:ascii="Arial" w:eastAsia="Times New Roman" w:hAnsi="Arial" w:cs="Arial"/>
          <w:b/>
          <w:color w:val="000000"/>
          <w:sz w:val="24"/>
          <w:szCs w:val="24"/>
          <w:lang w:eastAsia="pt-BR"/>
        </w:rPr>
        <w:t xml:space="preserve"> Dívida de Exercício Anterior - DEA</w:t>
      </w:r>
    </w:p>
    <w:p w:rsidR="000B4900" w:rsidRPr="00F43980" w:rsidRDefault="000B4900" w:rsidP="00ED17D0">
      <w:pPr>
        <w:spacing w:after="0" w:line="240" w:lineRule="auto"/>
        <w:ind w:left="-284" w:right="-285"/>
        <w:jc w:val="both"/>
        <w:rPr>
          <w:rFonts w:ascii="Arial" w:eastAsia="Times New Roman" w:hAnsi="Arial" w:cs="Arial"/>
          <w:color w:val="000000"/>
          <w:lang w:eastAsia="pt-BR"/>
        </w:rPr>
      </w:pPr>
    </w:p>
    <w:p w:rsidR="00256C39" w:rsidRPr="00F43980" w:rsidRDefault="00256C39" w:rsidP="00ED17D0">
      <w:pPr>
        <w:spacing w:after="0" w:line="240" w:lineRule="auto"/>
        <w:ind w:left="-284" w:right="-285"/>
        <w:jc w:val="both"/>
        <w:rPr>
          <w:rFonts w:ascii="Arial" w:eastAsia="Times New Roman" w:hAnsi="Arial" w:cs="Arial"/>
          <w:color w:val="000000"/>
          <w:lang w:eastAsia="pt-BR"/>
        </w:rPr>
      </w:pPr>
    </w:p>
    <w:p w:rsidR="000B4900" w:rsidRPr="00F43980" w:rsidRDefault="000B4900" w:rsidP="00ED17D0">
      <w:pPr>
        <w:spacing w:after="0" w:line="240" w:lineRule="auto"/>
        <w:ind w:left="-284" w:right="-285"/>
        <w:jc w:val="right"/>
        <w:rPr>
          <w:rFonts w:ascii="Arial" w:eastAsia="Times New Roman" w:hAnsi="Arial" w:cs="Arial"/>
          <w:color w:val="000000"/>
          <w:lang w:eastAsia="pt-BR"/>
        </w:rPr>
      </w:pPr>
      <w:r w:rsidRPr="00F43980">
        <w:rPr>
          <w:rFonts w:ascii="Arial" w:eastAsia="Times New Roman" w:hAnsi="Arial" w:cs="Arial"/>
          <w:color w:val="000000"/>
          <w:sz w:val="18"/>
          <w:szCs w:val="18"/>
          <w:lang w:eastAsia="pt-BR"/>
        </w:rPr>
        <w:t xml:space="preserve">Salvador, </w:t>
      </w:r>
      <w:r w:rsidRPr="00F43980">
        <w:rPr>
          <w:rFonts w:ascii="Arial" w:eastAsia="Times New Roman" w:hAnsi="Arial" w:cs="Arial"/>
          <w:color w:val="000000"/>
          <w:sz w:val="18"/>
          <w:szCs w:val="18"/>
          <w:lang w:eastAsia="pt-BR"/>
        </w:rPr>
        <w:fldChar w:fldCharType="begin"/>
      </w:r>
      <w:r w:rsidRPr="00F43980">
        <w:rPr>
          <w:rFonts w:ascii="Arial" w:eastAsia="Times New Roman" w:hAnsi="Arial" w:cs="Arial"/>
          <w:color w:val="000000"/>
          <w:sz w:val="18"/>
          <w:szCs w:val="18"/>
          <w:lang w:eastAsia="pt-BR"/>
        </w:rPr>
        <w:instrText xml:space="preserve"> TIME \@ "d' de 'MMMM' de 'yyyy" </w:instrText>
      </w:r>
      <w:r w:rsidRPr="00F43980">
        <w:rPr>
          <w:rFonts w:ascii="Arial" w:eastAsia="Times New Roman" w:hAnsi="Arial" w:cs="Arial"/>
          <w:color w:val="000000"/>
          <w:sz w:val="18"/>
          <w:szCs w:val="18"/>
          <w:lang w:eastAsia="pt-BR"/>
        </w:rPr>
        <w:fldChar w:fldCharType="separate"/>
      </w:r>
      <w:r w:rsidR="00AE663E">
        <w:rPr>
          <w:rFonts w:ascii="Arial" w:eastAsia="Times New Roman" w:hAnsi="Arial" w:cs="Arial"/>
          <w:noProof/>
          <w:color w:val="000000"/>
          <w:sz w:val="18"/>
          <w:szCs w:val="18"/>
          <w:lang w:eastAsia="pt-BR"/>
        </w:rPr>
        <w:t>16 de abril de 2019</w:t>
      </w:r>
      <w:r w:rsidRPr="00F43980">
        <w:rPr>
          <w:rFonts w:ascii="Arial" w:eastAsia="Times New Roman" w:hAnsi="Arial" w:cs="Arial"/>
          <w:color w:val="000000"/>
          <w:sz w:val="18"/>
          <w:szCs w:val="18"/>
          <w:lang w:eastAsia="pt-BR"/>
        </w:rPr>
        <w:fldChar w:fldCharType="end"/>
      </w:r>
    </w:p>
    <w:p w:rsidR="00F43980" w:rsidRDefault="00F43980" w:rsidP="00F43980">
      <w:pPr>
        <w:spacing w:after="0" w:line="240" w:lineRule="auto"/>
        <w:ind w:left="-284"/>
        <w:jc w:val="both"/>
        <w:rPr>
          <w:rFonts w:ascii="Arial" w:eastAsia="Times New Roman" w:hAnsi="Arial" w:cs="Arial"/>
          <w:color w:val="000000"/>
          <w:lang w:eastAsia="pt-BR"/>
        </w:rPr>
      </w:pPr>
    </w:p>
    <w:p w:rsidR="00F43980" w:rsidRPr="00F43980" w:rsidRDefault="00F43980" w:rsidP="00F43980">
      <w:pPr>
        <w:spacing w:after="0" w:line="240" w:lineRule="auto"/>
        <w:ind w:left="-284"/>
        <w:jc w:val="both"/>
        <w:rPr>
          <w:rFonts w:ascii="Arial" w:eastAsia="Times New Roman" w:hAnsi="Arial" w:cs="Arial"/>
          <w:color w:val="000000"/>
          <w:lang w:eastAsia="pt-BR"/>
        </w:rPr>
      </w:pPr>
      <w:r w:rsidRPr="00F43980">
        <w:rPr>
          <w:rFonts w:ascii="Arial" w:eastAsia="Times New Roman" w:hAnsi="Arial" w:cs="Arial"/>
          <w:color w:val="000000"/>
          <w:lang w:eastAsia="pt-BR"/>
        </w:rPr>
        <w:t xml:space="preserve">À </w:t>
      </w:r>
      <w:proofErr w:type="spellStart"/>
      <w:r w:rsidRPr="00F43980">
        <w:rPr>
          <w:rFonts w:ascii="Arial" w:eastAsia="Times New Roman" w:hAnsi="Arial" w:cs="Arial"/>
          <w:color w:val="000000"/>
          <w:lang w:eastAsia="pt-BR"/>
        </w:rPr>
        <w:t>Pró-Reitoria</w:t>
      </w:r>
      <w:proofErr w:type="spellEnd"/>
      <w:r w:rsidRPr="00F43980">
        <w:rPr>
          <w:rFonts w:ascii="Arial" w:eastAsia="Times New Roman" w:hAnsi="Arial" w:cs="Arial"/>
          <w:color w:val="000000"/>
          <w:lang w:eastAsia="pt-BR"/>
        </w:rPr>
        <w:t xml:space="preserve"> de Planejamento (PROPLAN)</w:t>
      </w:r>
    </w:p>
    <w:p w:rsidR="000B4900" w:rsidRPr="00F43980" w:rsidRDefault="000B4900" w:rsidP="00ED17D0">
      <w:pPr>
        <w:spacing w:after="0" w:line="240" w:lineRule="auto"/>
        <w:ind w:left="-284" w:right="-285"/>
        <w:jc w:val="both"/>
        <w:rPr>
          <w:rFonts w:ascii="Arial" w:eastAsia="Times New Roman" w:hAnsi="Arial" w:cs="Arial"/>
          <w:color w:val="000000"/>
          <w:lang w:eastAsia="pt-BR"/>
        </w:rPr>
      </w:pPr>
    </w:p>
    <w:p w:rsidR="00F43980" w:rsidRPr="00F43980" w:rsidRDefault="00F43980" w:rsidP="00ED17D0">
      <w:pPr>
        <w:tabs>
          <w:tab w:val="left" w:leader="dot" w:pos="1985"/>
        </w:tabs>
        <w:spacing w:after="0" w:line="240" w:lineRule="auto"/>
        <w:ind w:left="-284" w:right="-285"/>
        <w:jc w:val="both"/>
        <w:rPr>
          <w:rFonts w:ascii="Arial" w:eastAsia="Times New Roman" w:hAnsi="Arial" w:cs="Arial"/>
          <w:color w:val="000000"/>
          <w:sz w:val="20"/>
          <w:szCs w:val="20"/>
          <w:lang w:eastAsia="pt-BR"/>
        </w:rPr>
      </w:pPr>
    </w:p>
    <w:p w:rsidR="000B4900" w:rsidRPr="00F43980" w:rsidRDefault="000B4900" w:rsidP="00ED17D0">
      <w:pPr>
        <w:tabs>
          <w:tab w:val="left" w:leader="dot" w:pos="1985"/>
        </w:tabs>
        <w:spacing w:after="0" w:line="240" w:lineRule="auto"/>
        <w:ind w:left="-284" w:right="-285"/>
        <w:jc w:val="both"/>
        <w:rPr>
          <w:rFonts w:ascii="Arial" w:eastAsia="Times New Roman" w:hAnsi="Arial" w:cs="Arial"/>
          <w:color w:val="000000"/>
          <w:sz w:val="20"/>
          <w:szCs w:val="20"/>
          <w:lang w:eastAsia="pt-BR"/>
        </w:rPr>
      </w:pPr>
      <w:r w:rsidRPr="00F43980">
        <w:rPr>
          <w:rFonts w:ascii="Arial" w:eastAsia="Times New Roman" w:hAnsi="Arial" w:cs="Arial"/>
          <w:color w:val="000000"/>
          <w:sz w:val="20"/>
          <w:szCs w:val="20"/>
          <w:lang w:eastAsia="pt-BR"/>
        </w:rPr>
        <w:t xml:space="preserve">PROCESSO Nº: </w:t>
      </w:r>
      <w:r w:rsidRPr="00F43980">
        <w:rPr>
          <w:rFonts w:ascii="Arial" w:eastAsia="Times New Roman" w:hAnsi="Arial" w:cs="Arial"/>
          <w:color w:val="000000"/>
          <w:sz w:val="20"/>
          <w:szCs w:val="20"/>
          <w:lang w:eastAsia="pt-BR"/>
        </w:rPr>
        <w:tab/>
      </w:r>
      <w:r w:rsidR="00853B66">
        <w:rPr>
          <w:rFonts w:ascii="Arial" w:eastAsia="Times New Roman" w:hAnsi="Arial" w:cs="Arial"/>
          <w:color w:val="000000"/>
          <w:sz w:val="20"/>
          <w:szCs w:val="20"/>
          <w:lang w:eastAsia="pt-BR"/>
        </w:rPr>
        <w:t>XXXXXXXXX</w:t>
      </w:r>
    </w:p>
    <w:p w:rsidR="000B4900" w:rsidRPr="00F43980" w:rsidRDefault="000B4900" w:rsidP="00ED17D0">
      <w:pPr>
        <w:tabs>
          <w:tab w:val="left" w:leader="dot" w:pos="1985"/>
        </w:tabs>
        <w:spacing w:after="0" w:line="240" w:lineRule="auto"/>
        <w:ind w:left="-284" w:right="-285"/>
        <w:jc w:val="both"/>
        <w:rPr>
          <w:rFonts w:ascii="Arial" w:eastAsia="Times New Roman" w:hAnsi="Arial" w:cs="Arial"/>
          <w:color w:val="000000"/>
          <w:sz w:val="20"/>
          <w:szCs w:val="20"/>
          <w:lang w:eastAsia="pt-BR"/>
        </w:rPr>
      </w:pPr>
      <w:r w:rsidRPr="00F43980">
        <w:rPr>
          <w:rFonts w:ascii="Arial" w:eastAsia="Times New Roman" w:hAnsi="Arial" w:cs="Arial"/>
          <w:color w:val="000000"/>
          <w:sz w:val="20"/>
          <w:szCs w:val="20"/>
          <w:lang w:eastAsia="pt-BR"/>
        </w:rPr>
        <w:t xml:space="preserve">FAVORECIDO: </w:t>
      </w:r>
      <w:r w:rsidRPr="00F43980">
        <w:rPr>
          <w:rFonts w:ascii="Arial" w:eastAsia="Times New Roman" w:hAnsi="Arial" w:cs="Arial"/>
          <w:color w:val="000000"/>
          <w:sz w:val="20"/>
          <w:szCs w:val="20"/>
          <w:lang w:eastAsia="pt-BR"/>
        </w:rPr>
        <w:tab/>
      </w:r>
      <w:r w:rsidR="00853B66">
        <w:rPr>
          <w:rFonts w:ascii="Arial" w:eastAsia="Times New Roman" w:hAnsi="Arial" w:cs="Arial"/>
          <w:color w:val="000000"/>
          <w:sz w:val="20"/>
          <w:szCs w:val="20"/>
          <w:lang w:eastAsia="pt-BR"/>
        </w:rPr>
        <w:t>XXXXXXXXX</w:t>
      </w:r>
    </w:p>
    <w:p w:rsidR="000B4900" w:rsidRPr="00F43980" w:rsidRDefault="000B4900" w:rsidP="00ED17D0">
      <w:pPr>
        <w:tabs>
          <w:tab w:val="left" w:leader="dot" w:pos="1985"/>
        </w:tabs>
        <w:spacing w:after="0" w:line="240" w:lineRule="auto"/>
        <w:ind w:left="-284" w:right="-285"/>
        <w:jc w:val="both"/>
        <w:rPr>
          <w:rFonts w:ascii="Arial" w:eastAsia="Times New Roman" w:hAnsi="Arial" w:cs="Arial"/>
          <w:b/>
          <w:color w:val="000000"/>
          <w:lang w:eastAsia="pt-BR"/>
        </w:rPr>
      </w:pPr>
      <w:r w:rsidRPr="00F43980">
        <w:rPr>
          <w:rFonts w:ascii="Arial" w:eastAsia="Times New Roman" w:hAnsi="Arial" w:cs="Arial"/>
          <w:color w:val="000000"/>
          <w:sz w:val="20"/>
          <w:szCs w:val="20"/>
          <w:lang w:eastAsia="pt-BR"/>
        </w:rPr>
        <w:t xml:space="preserve">OBJETO: </w:t>
      </w:r>
      <w:r w:rsidRPr="00F43980">
        <w:rPr>
          <w:rFonts w:ascii="Arial" w:eastAsia="Times New Roman" w:hAnsi="Arial" w:cs="Arial"/>
          <w:color w:val="000000"/>
          <w:sz w:val="20"/>
          <w:szCs w:val="20"/>
          <w:lang w:eastAsia="pt-BR"/>
        </w:rPr>
        <w:tab/>
      </w:r>
      <w:r w:rsidRPr="00F43980">
        <w:rPr>
          <w:rFonts w:ascii="Arial" w:eastAsia="Times New Roman" w:hAnsi="Arial" w:cs="Arial"/>
          <w:b/>
          <w:color w:val="000000"/>
          <w:lang w:eastAsia="pt-BR"/>
        </w:rPr>
        <w:t>Reconhecimento de Dívida</w:t>
      </w:r>
      <w:r w:rsidR="00792AD0" w:rsidRPr="00F43980">
        <w:rPr>
          <w:rFonts w:ascii="Arial" w:eastAsia="Times New Roman" w:hAnsi="Arial" w:cs="Arial"/>
          <w:b/>
          <w:color w:val="000000"/>
          <w:lang w:eastAsia="pt-BR"/>
        </w:rPr>
        <w:t xml:space="preserve"> (</w:t>
      </w:r>
      <w:proofErr w:type="gramStart"/>
      <w:r w:rsidR="00792AD0" w:rsidRPr="00F43980">
        <w:rPr>
          <w:rFonts w:ascii="Arial" w:eastAsia="Times New Roman" w:hAnsi="Arial" w:cs="Arial"/>
          <w:b/>
          <w:color w:val="000000"/>
          <w:lang w:eastAsia="pt-BR"/>
        </w:rPr>
        <w:t>D.E.</w:t>
      </w:r>
      <w:proofErr w:type="gramEnd"/>
      <w:r w:rsidR="00792AD0" w:rsidRPr="00F43980">
        <w:rPr>
          <w:rFonts w:ascii="Arial" w:eastAsia="Times New Roman" w:hAnsi="Arial" w:cs="Arial"/>
          <w:b/>
          <w:color w:val="000000"/>
          <w:lang w:eastAsia="pt-BR"/>
        </w:rPr>
        <w:t>A)</w:t>
      </w:r>
    </w:p>
    <w:p w:rsidR="001B60E8" w:rsidRPr="00F43980" w:rsidRDefault="001B60E8" w:rsidP="00ED17D0">
      <w:pPr>
        <w:tabs>
          <w:tab w:val="left" w:leader="dot" w:pos="1985"/>
        </w:tabs>
        <w:spacing w:after="0" w:line="240" w:lineRule="auto"/>
        <w:ind w:left="-284" w:right="-285"/>
        <w:jc w:val="both"/>
        <w:rPr>
          <w:rFonts w:ascii="Arial" w:eastAsia="Times New Roman" w:hAnsi="Arial" w:cs="Arial"/>
          <w:b/>
          <w:color w:val="000000"/>
          <w:lang w:eastAsia="pt-BR"/>
        </w:rPr>
      </w:pPr>
      <w:r w:rsidRPr="00F43980">
        <w:rPr>
          <w:rFonts w:ascii="Arial" w:eastAsia="Times New Roman" w:hAnsi="Arial" w:cs="Arial"/>
          <w:color w:val="000000"/>
          <w:sz w:val="20"/>
          <w:szCs w:val="20"/>
          <w:lang w:eastAsia="pt-BR"/>
        </w:rPr>
        <w:t xml:space="preserve">VALOR: </w:t>
      </w:r>
      <w:r w:rsidRPr="00F43980">
        <w:rPr>
          <w:rFonts w:ascii="Arial" w:eastAsia="Times New Roman" w:hAnsi="Arial" w:cs="Arial"/>
          <w:color w:val="000000"/>
          <w:sz w:val="20"/>
          <w:szCs w:val="20"/>
          <w:lang w:eastAsia="pt-BR"/>
        </w:rPr>
        <w:tab/>
      </w:r>
      <w:r w:rsidRPr="00F43980">
        <w:rPr>
          <w:rFonts w:ascii="Arial" w:eastAsia="Times New Roman" w:hAnsi="Arial" w:cs="Arial"/>
          <w:b/>
          <w:color w:val="000000"/>
          <w:lang w:eastAsia="pt-BR"/>
        </w:rPr>
        <w:t>R$</w:t>
      </w:r>
    </w:p>
    <w:p w:rsidR="000B4900" w:rsidRDefault="000B4900" w:rsidP="00ED17D0">
      <w:pPr>
        <w:spacing w:after="0" w:line="240" w:lineRule="auto"/>
        <w:ind w:left="-284" w:right="-285" w:firstLine="851"/>
        <w:jc w:val="both"/>
        <w:rPr>
          <w:rFonts w:ascii="Arial" w:eastAsia="Times New Roman" w:hAnsi="Arial" w:cs="Arial"/>
          <w:color w:val="000000"/>
          <w:lang w:eastAsia="pt-BR"/>
        </w:rPr>
      </w:pPr>
    </w:p>
    <w:p w:rsidR="00F43980" w:rsidRPr="00F43980" w:rsidRDefault="00F43980" w:rsidP="00ED17D0">
      <w:pPr>
        <w:spacing w:after="0" w:line="240" w:lineRule="auto"/>
        <w:ind w:left="-284" w:right="-285" w:firstLine="851"/>
        <w:jc w:val="both"/>
        <w:rPr>
          <w:rFonts w:ascii="Arial" w:eastAsia="Times New Roman" w:hAnsi="Arial" w:cs="Arial"/>
          <w:color w:val="000000"/>
          <w:lang w:eastAsia="pt-BR"/>
        </w:rPr>
      </w:pPr>
    </w:p>
    <w:p w:rsidR="000B4900" w:rsidRPr="00F43980" w:rsidRDefault="000B4900" w:rsidP="00ED17D0">
      <w:pPr>
        <w:pStyle w:val="PargrafodaLista"/>
        <w:numPr>
          <w:ilvl w:val="0"/>
          <w:numId w:val="1"/>
        </w:numPr>
        <w:spacing w:after="0" w:line="360" w:lineRule="auto"/>
        <w:ind w:left="-284" w:right="-285" w:firstLine="0"/>
        <w:jc w:val="both"/>
        <w:rPr>
          <w:rFonts w:ascii="Arial" w:eastAsia="Times New Roman" w:hAnsi="Arial" w:cs="Arial"/>
          <w:color w:val="000000"/>
          <w:lang w:eastAsia="pt-BR"/>
        </w:rPr>
      </w:pPr>
      <w:r w:rsidRPr="00F43980">
        <w:rPr>
          <w:rFonts w:ascii="Arial" w:eastAsia="Times New Roman" w:hAnsi="Arial" w:cs="Arial"/>
          <w:color w:val="000000"/>
          <w:lang w:eastAsia="pt-BR"/>
        </w:rPr>
        <w:t xml:space="preserve">Solicito </w:t>
      </w:r>
      <w:r w:rsidR="009A75CA" w:rsidRPr="00F43980">
        <w:rPr>
          <w:rFonts w:ascii="Arial" w:eastAsia="Times New Roman" w:hAnsi="Arial" w:cs="Arial"/>
          <w:color w:val="000000"/>
          <w:lang w:eastAsia="pt-BR"/>
        </w:rPr>
        <w:t xml:space="preserve">programação </w:t>
      </w:r>
      <w:r w:rsidR="00A96C6D" w:rsidRPr="00F43980">
        <w:rPr>
          <w:rFonts w:ascii="Arial" w:eastAsia="Times New Roman" w:hAnsi="Arial" w:cs="Arial"/>
          <w:color w:val="000000"/>
          <w:lang w:eastAsia="pt-BR"/>
        </w:rPr>
        <w:t>e</w:t>
      </w:r>
      <w:r w:rsidR="009A75CA" w:rsidRPr="00F43980">
        <w:rPr>
          <w:rFonts w:ascii="Arial" w:eastAsia="Times New Roman" w:hAnsi="Arial" w:cs="Arial"/>
          <w:color w:val="000000"/>
          <w:lang w:eastAsia="pt-BR"/>
        </w:rPr>
        <w:t xml:space="preserve"> respectiva </w:t>
      </w:r>
      <w:r w:rsidRPr="00F43980">
        <w:rPr>
          <w:rFonts w:ascii="Arial" w:eastAsia="Times New Roman" w:hAnsi="Arial" w:cs="Arial"/>
          <w:color w:val="000000"/>
          <w:lang w:eastAsia="pt-BR"/>
        </w:rPr>
        <w:t>autorização para empenh</w:t>
      </w:r>
      <w:r w:rsidR="00792AD0" w:rsidRPr="00F43980">
        <w:rPr>
          <w:rFonts w:ascii="Arial" w:eastAsia="Times New Roman" w:hAnsi="Arial" w:cs="Arial"/>
          <w:color w:val="000000"/>
          <w:lang w:eastAsia="pt-BR"/>
        </w:rPr>
        <w:t>o</w:t>
      </w:r>
      <w:r w:rsidRPr="00F43980">
        <w:rPr>
          <w:rFonts w:ascii="Arial" w:eastAsia="Times New Roman" w:hAnsi="Arial" w:cs="Arial"/>
          <w:color w:val="000000"/>
          <w:lang w:eastAsia="pt-BR"/>
        </w:rPr>
        <w:t xml:space="preserve"> da despesa em questão, neste exercício financeiro, pois informo que </w:t>
      </w:r>
      <w:r w:rsidR="00256C39" w:rsidRPr="00F43980">
        <w:rPr>
          <w:rFonts w:ascii="Arial" w:eastAsia="Times New Roman" w:hAnsi="Arial" w:cs="Arial"/>
          <w:color w:val="000000"/>
          <w:lang w:eastAsia="pt-BR"/>
        </w:rPr>
        <w:t xml:space="preserve">se trata de despesas de exercícios encerrados, </w:t>
      </w:r>
      <w:r w:rsidR="00256C39" w:rsidRPr="00F43980">
        <w:rPr>
          <w:rFonts w:ascii="Arial" w:eastAsia="Times New Roman" w:hAnsi="Arial" w:cs="Arial"/>
          <w:color w:val="0000FF"/>
          <w:lang w:eastAsia="pt-BR"/>
        </w:rPr>
        <w:t>para os quais o orçamento respectivo consignava crédito próprio, com saldo no final do exercício suficiente para atendê-las, que não se tenham processado na época própria</w:t>
      </w:r>
      <w:r w:rsidR="00256C39" w:rsidRPr="00F43980">
        <w:rPr>
          <w:rFonts w:ascii="Arial" w:eastAsia="Times New Roman" w:hAnsi="Arial" w:cs="Arial"/>
          <w:color w:val="000000"/>
          <w:lang w:eastAsia="pt-BR"/>
        </w:rPr>
        <w:t xml:space="preserve"> - </w:t>
      </w:r>
      <w:r w:rsidR="00256C39" w:rsidRPr="00F43980">
        <w:rPr>
          <w:rFonts w:ascii="Arial" w:eastAsia="Times New Roman" w:hAnsi="Arial" w:cs="Arial"/>
          <w:color w:val="FF0000"/>
          <w:lang w:eastAsia="pt-BR"/>
        </w:rPr>
        <w:t xml:space="preserve">(Situação pode variar conforme Decreto Nº 181-A, de 09 de julho de 1991, Art. 1º, </w:t>
      </w:r>
      <w:proofErr w:type="gramStart"/>
      <w:r w:rsidR="00256C39" w:rsidRPr="00F43980">
        <w:rPr>
          <w:rFonts w:ascii="Arial" w:eastAsia="Times New Roman" w:hAnsi="Arial" w:cs="Arial"/>
          <w:color w:val="FF0000"/>
          <w:lang w:eastAsia="pt-BR"/>
        </w:rPr>
        <w:t>parágrafo</w:t>
      </w:r>
      <w:proofErr w:type="gramEnd"/>
      <w:r w:rsidR="00256C39" w:rsidRPr="00F43980">
        <w:rPr>
          <w:rFonts w:ascii="Arial" w:eastAsia="Times New Roman" w:hAnsi="Arial" w:cs="Arial"/>
          <w:color w:val="FF0000"/>
          <w:lang w:eastAsia="pt-BR"/>
        </w:rPr>
        <w:t xml:space="preserve"> </w:t>
      </w:r>
      <w:proofErr w:type="gramStart"/>
      <w:r w:rsidR="00256C39" w:rsidRPr="00F43980">
        <w:rPr>
          <w:rFonts w:ascii="Arial" w:eastAsia="Times New Roman" w:hAnsi="Arial" w:cs="Arial"/>
          <w:color w:val="FF0000"/>
          <w:lang w:eastAsia="pt-BR"/>
        </w:rPr>
        <w:t>único</w:t>
      </w:r>
      <w:proofErr w:type="gramEnd"/>
      <w:r w:rsidR="00256C39" w:rsidRPr="00F43980">
        <w:rPr>
          <w:rFonts w:ascii="Arial" w:eastAsia="Times New Roman" w:hAnsi="Arial" w:cs="Arial"/>
          <w:color w:val="FF0000"/>
          <w:lang w:eastAsia="pt-BR"/>
        </w:rPr>
        <w:t>, alínea “__” (I, II ou III).- Verificar onde se enquadra melhor)</w:t>
      </w:r>
      <w:r w:rsidR="00792AD0" w:rsidRPr="00F43980">
        <w:rPr>
          <w:rFonts w:ascii="Arial" w:eastAsia="Times New Roman" w:hAnsi="Arial" w:cs="Arial"/>
          <w:color w:val="000000"/>
          <w:lang w:eastAsia="pt-BR"/>
        </w:rPr>
        <w:t xml:space="preserve">, </w:t>
      </w:r>
      <w:r w:rsidRPr="00F43980">
        <w:rPr>
          <w:rFonts w:ascii="Arial" w:eastAsia="Times New Roman" w:hAnsi="Arial" w:cs="Arial"/>
          <w:color w:val="000000"/>
          <w:lang w:eastAsia="pt-BR"/>
        </w:rPr>
        <w:t>tendo em vista</w:t>
      </w:r>
      <w:r w:rsidR="005F42E5" w:rsidRPr="00F43980">
        <w:rPr>
          <w:rFonts w:ascii="Arial" w:eastAsia="Times New Roman" w:hAnsi="Arial" w:cs="Arial"/>
          <w:color w:val="000000"/>
          <w:lang w:eastAsia="pt-BR"/>
        </w:rPr>
        <w:t xml:space="preserve"> </w:t>
      </w:r>
      <w:r w:rsidRPr="00F43980">
        <w:rPr>
          <w:rFonts w:ascii="Arial" w:eastAsia="Times New Roman" w:hAnsi="Arial" w:cs="Arial"/>
          <w:color w:val="000000"/>
          <w:lang w:eastAsia="pt-BR"/>
        </w:rPr>
        <w:t xml:space="preserve"> </w:t>
      </w:r>
      <w:r w:rsidRPr="00F43980">
        <w:rPr>
          <w:rFonts w:ascii="Arial" w:eastAsia="Times New Roman" w:hAnsi="Arial" w:cs="Arial"/>
          <w:color w:val="FF0000"/>
          <w:lang w:eastAsia="pt-BR"/>
        </w:rPr>
        <w:t>“_____”</w:t>
      </w:r>
      <w:r w:rsidRPr="00F43980">
        <w:rPr>
          <w:rFonts w:ascii="Arial" w:eastAsia="Times New Roman" w:hAnsi="Arial" w:cs="Arial"/>
          <w:color w:val="000000"/>
          <w:lang w:eastAsia="pt-BR"/>
        </w:rPr>
        <w:t xml:space="preserve"> </w:t>
      </w:r>
      <w:r w:rsidRPr="00F43980">
        <w:rPr>
          <w:rFonts w:ascii="Arial" w:eastAsia="Times New Roman" w:hAnsi="Arial" w:cs="Arial"/>
          <w:color w:val="FF0000"/>
          <w:lang w:eastAsia="pt-BR"/>
        </w:rPr>
        <w:t>(Justificativa para o reconhecimento da dívida)</w:t>
      </w:r>
      <w:r w:rsidRPr="00F43980">
        <w:rPr>
          <w:rFonts w:ascii="Arial" w:eastAsia="Times New Roman" w:hAnsi="Arial" w:cs="Arial"/>
          <w:color w:val="000000"/>
          <w:lang w:eastAsia="pt-BR"/>
        </w:rPr>
        <w:t>.</w:t>
      </w:r>
    </w:p>
    <w:p w:rsidR="00ED17D0" w:rsidRPr="00F43980" w:rsidRDefault="00ED17D0" w:rsidP="00ED17D0">
      <w:pPr>
        <w:spacing w:after="0" w:line="360" w:lineRule="auto"/>
        <w:ind w:left="-284" w:right="-285"/>
        <w:jc w:val="both"/>
        <w:rPr>
          <w:rFonts w:ascii="Arial" w:eastAsia="Times New Roman" w:hAnsi="Arial" w:cs="Arial"/>
          <w:color w:val="000000"/>
          <w:lang w:eastAsia="pt-BR"/>
        </w:rPr>
      </w:pPr>
    </w:p>
    <w:p w:rsidR="00DC6705" w:rsidRPr="00F43980" w:rsidRDefault="000B4900" w:rsidP="00ED17D0">
      <w:pPr>
        <w:pStyle w:val="PargrafodaLista"/>
        <w:numPr>
          <w:ilvl w:val="0"/>
          <w:numId w:val="1"/>
        </w:numPr>
        <w:spacing w:after="0" w:line="360" w:lineRule="auto"/>
        <w:ind w:left="-284" w:right="-285" w:firstLine="0"/>
        <w:jc w:val="both"/>
        <w:rPr>
          <w:rFonts w:ascii="Arial" w:eastAsia="Times New Roman" w:hAnsi="Arial" w:cs="Arial"/>
          <w:color w:val="000000"/>
          <w:lang w:eastAsia="pt-BR"/>
        </w:rPr>
      </w:pPr>
      <w:r w:rsidRPr="00F43980">
        <w:rPr>
          <w:rFonts w:ascii="Arial" w:eastAsia="Times New Roman" w:hAnsi="Arial" w:cs="Arial"/>
          <w:color w:val="000000"/>
          <w:lang w:eastAsia="pt-BR"/>
        </w:rPr>
        <w:t xml:space="preserve">Estou ciente sobre o disposto na </w:t>
      </w:r>
      <w:hyperlink r:id="rId9" w:history="1">
        <w:r w:rsidRPr="00F43980">
          <w:rPr>
            <w:rStyle w:val="Hyperlink"/>
            <w:rFonts w:ascii="Arial" w:eastAsia="Times New Roman" w:hAnsi="Arial" w:cs="Arial"/>
            <w:color w:val="auto"/>
            <w:lang w:eastAsia="pt-BR"/>
          </w:rPr>
          <w:t>Lei No 4.320, de 17 de março de 1964</w:t>
        </w:r>
      </w:hyperlink>
      <w:r w:rsidRPr="00F43980">
        <w:rPr>
          <w:rFonts w:ascii="Arial" w:eastAsia="Times New Roman" w:hAnsi="Arial" w:cs="Arial"/>
          <w:lang w:eastAsia="pt-BR"/>
        </w:rPr>
        <w:t xml:space="preserve">, Art. 37, no </w:t>
      </w:r>
      <w:hyperlink r:id="rId10" w:history="1">
        <w:r w:rsidRPr="00F43980">
          <w:rPr>
            <w:rStyle w:val="Hyperlink"/>
            <w:rFonts w:ascii="Arial" w:eastAsia="Times New Roman" w:hAnsi="Arial" w:cs="Arial"/>
            <w:color w:val="auto"/>
            <w:lang w:eastAsia="pt-BR"/>
          </w:rPr>
          <w:t xml:space="preserve">Decreto Nº </w:t>
        </w:r>
        <w:r w:rsidR="00A96C6D" w:rsidRPr="00F43980">
          <w:rPr>
            <w:rStyle w:val="Hyperlink"/>
            <w:rFonts w:ascii="Arial" w:eastAsia="Times New Roman" w:hAnsi="Arial" w:cs="Arial"/>
            <w:color w:val="auto"/>
            <w:lang w:eastAsia="pt-BR"/>
          </w:rPr>
          <w:t>181-A</w:t>
        </w:r>
        <w:r w:rsidRPr="00F43980">
          <w:rPr>
            <w:rStyle w:val="Hyperlink"/>
            <w:rFonts w:ascii="Arial" w:eastAsia="Times New Roman" w:hAnsi="Arial" w:cs="Arial"/>
            <w:color w:val="auto"/>
            <w:lang w:eastAsia="pt-BR"/>
          </w:rPr>
          <w:t xml:space="preserve">, de </w:t>
        </w:r>
        <w:r w:rsidR="00A96C6D" w:rsidRPr="00F43980">
          <w:rPr>
            <w:rStyle w:val="Hyperlink"/>
            <w:rFonts w:ascii="Arial" w:eastAsia="Times New Roman" w:hAnsi="Arial" w:cs="Arial"/>
            <w:color w:val="auto"/>
            <w:lang w:eastAsia="pt-BR"/>
          </w:rPr>
          <w:t>09</w:t>
        </w:r>
        <w:r w:rsidRPr="00F43980">
          <w:rPr>
            <w:rStyle w:val="Hyperlink"/>
            <w:rFonts w:ascii="Arial" w:eastAsia="Times New Roman" w:hAnsi="Arial" w:cs="Arial"/>
            <w:color w:val="auto"/>
            <w:lang w:eastAsia="pt-BR"/>
          </w:rPr>
          <w:t xml:space="preserve"> de </w:t>
        </w:r>
        <w:r w:rsidR="00A96C6D" w:rsidRPr="00F43980">
          <w:rPr>
            <w:rStyle w:val="Hyperlink"/>
            <w:rFonts w:ascii="Arial" w:eastAsia="Times New Roman" w:hAnsi="Arial" w:cs="Arial"/>
            <w:color w:val="auto"/>
            <w:lang w:eastAsia="pt-BR"/>
          </w:rPr>
          <w:t>julho</w:t>
        </w:r>
        <w:r w:rsidRPr="00F43980">
          <w:rPr>
            <w:rStyle w:val="Hyperlink"/>
            <w:rFonts w:ascii="Arial" w:eastAsia="Times New Roman" w:hAnsi="Arial" w:cs="Arial"/>
            <w:color w:val="auto"/>
            <w:lang w:eastAsia="pt-BR"/>
          </w:rPr>
          <w:t xml:space="preserve"> de 19</w:t>
        </w:r>
        <w:r w:rsidR="00A96C6D" w:rsidRPr="00F43980">
          <w:rPr>
            <w:rStyle w:val="Hyperlink"/>
            <w:rFonts w:ascii="Arial" w:eastAsia="Times New Roman" w:hAnsi="Arial" w:cs="Arial"/>
            <w:color w:val="auto"/>
            <w:lang w:eastAsia="pt-BR"/>
          </w:rPr>
          <w:t>91</w:t>
        </w:r>
      </w:hyperlink>
      <w:r w:rsidRPr="00F43980">
        <w:rPr>
          <w:rFonts w:ascii="Arial" w:eastAsia="Times New Roman" w:hAnsi="Arial" w:cs="Arial"/>
          <w:lang w:eastAsia="pt-BR"/>
        </w:rPr>
        <w:t xml:space="preserve">, Art. </w:t>
      </w:r>
      <w:r w:rsidR="00A96C6D" w:rsidRPr="00F43980">
        <w:rPr>
          <w:rFonts w:ascii="Arial" w:eastAsia="Times New Roman" w:hAnsi="Arial" w:cs="Arial"/>
          <w:lang w:eastAsia="pt-BR"/>
        </w:rPr>
        <w:t>3º</w:t>
      </w:r>
      <w:r w:rsidRPr="00F43980">
        <w:rPr>
          <w:rFonts w:ascii="Arial" w:eastAsia="Times New Roman" w:hAnsi="Arial" w:cs="Arial"/>
          <w:lang w:eastAsia="pt-BR"/>
        </w:rPr>
        <w:t xml:space="preserve">, portanto reconheço a </w:t>
      </w:r>
      <w:r w:rsidRPr="00F43980">
        <w:rPr>
          <w:rFonts w:ascii="Arial" w:eastAsia="Times New Roman" w:hAnsi="Arial" w:cs="Arial"/>
          <w:color w:val="000000"/>
          <w:lang w:eastAsia="pt-BR"/>
        </w:rPr>
        <w:t xml:space="preserve">dívida no valor de </w:t>
      </w:r>
      <w:r w:rsidRPr="00F43980">
        <w:rPr>
          <w:rFonts w:ascii="Arial" w:eastAsia="Times New Roman" w:hAnsi="Arial" w:cs="Arial"/>
          <w:i/>
          <w:color w:val="FF0000"/>
          <w:lang w:eastAsia="pt-BR"/>
        </w:rPr>
        <w:t>“_____” (Valor por extenso)</w:t>
      </w:r>
      <w:r w:rsidRPr="00F43980">
        <w:rPr>
          <w:rFonts w:ascii="Arial" w:eastAsia="Times New Roman" w:hAnsi="Arial" w:cs="Arial"/>
          <w:color w:val="000000"/>
          <w:lang w:eastAsia="pt-BR"/>
        </w:rPr>
        <w:t xml:space="preserve"> junto a</w:t>
      </w:r>
      <w:r w:rsidR="009A75CA" w:rsidRPr="00F43980">
        <w:rPr>
          <w:rFonts w:ascii="Arial" w:eastAsia="Times New Roman" w:hAnsi="Arial" w:cs="Arial"/>
          <w:color w:val="000000"/>
          <w:lang w:eastAsia="pt-BR"/>
        </w:rPr>
        <w:t xml:space="preserve">o credor </w:t>
      </w:r>
      <w:r w:rsidRPr="00F43980">
        <w:rPr>
          <w:rFonts w:ascii="Arial" w:eastAsia="Times New Roman" w:hAnsi="Arial" w:cs="Arial"/>
          <w:i/>
          <w:color w:val="FF0000"/>
          <w:lang w:eastAsia="pt-BR"/>
        </w:rPr>
        <w:t>“_____”</w:t>
      </w:r>
      <w:r w:rsidRPr="00F43980">
        <w:rPr>
          <w:rFonts w:ascii="Arial" w:eastAsia="Times New Roman" w:hAnsi="Arial" w:cs="Arial"/>
          <w:color w:val="000000"/>
          <w:lang w:eastAsia="pt-BR"/>
        </w:rPr>
        <w:t xml:space="preserve">, inscrita no </w:t>
      </w:r>
      <w:r w:rsidR="009A75CA" w:rsidRPr="00F43980">
        <w:rPr>
          <w:rFonts w:ascii="Arial" w:eastAsia="Times New Roman" w:hAnsi="Arial" w:cs="Arial"/>
          <w:color w:val="000000"/>
          <w:lang w:eastAsia="pt-BR"/>
        </w:rPr>
        <w:t>CNPJ</w:t>
      </w:r>
      <w:r w:rsidRPr="00F43980">
        <w:rPr>
          <w:rFonts w:ascii="Arial" w:eastAsia="Times New Roman" w:hAnsi="Arial" w:cs="Arial"/>
          <w:color w:val="000000"/>
          <w:lang w:eastAsia="pt-BR"/>
        </w:rPr>
        <w:t xml:space="preserve">/CPF nº </w:t>
      </w:r>
      <w:r w:rsidRPr="00F43980">
        <w:rPr>
          <w:rFonts w:ascii="Arial" w:eastAsia="Times New Roman" w:hAnsi="Arial" w:cs="Arial"/>
          <w:i/>
          <w:color w:val="FF0000"/>
          <w:lang w:eastAsia="pt-BR"/>
        </w:rPr>
        <w:t>“_____”</w:t>
      </w:r>
      <w:r w:rsidRPr="00F43980">
        <w:rPr>
          <w:rFonts w:ascii="Arial" w:eastAsia="Times New Roman" w:hAnsi="Arial" w:cs="Arial"/>
          <w:color w:val="000000"/>
          <w:lang w:eastAsia="pt-BR"/>
        </w:rPr>
        <w:t>, pel</w:t>
      </w:r>
      <w:r w:rsidR="009A75CA" w:rsidRPr="00F43980">
        <w:rPr>
          <w:rFonts w:ascii="Arial" w:eastAsia="Times New Roman" w:hAnsi="Arial" w:cs="Arial"/>
          <w:color w:val="000000"/>
          <w:lang w:eastAsia="pt-BR"/>
        </w:rPr>
        <w:t>a execução</w:t>
      </w:r>
      <w:r w:rsidRPr="00F43980">
        <w:rPr>
          <w:rFonts w:ascii="Arial" w:eastAsia="Times New Roman" w:hAnsi="Arial" w:cs="Arial"/>
          <w:color w:val="000000"/>
          <w:lang w:eastAsia="pt-BR"/>
        </w:rPr>
        <w:t xml:space="preserve"> de </w:t>
      </w:r>
      <w:r w:rsidRPr="00F43980">
        <w:rPr>
          <w:rFonts w:ascii="Arial" w:eastAsia="Times New Roman" w:hAnsi="Arial" w:cs="Arial"/>
          <w:i/>
          <w:color w:val="FF0000"/>
          <w:lang w:eastAsia="pt-BR"/>
        </w:rPr>
        <w:t>“_____” (Especificar os serviços/aquisições que motivaram o pagamento)</w:t>
      </w:r>
      <w:r w:rsidRPr="00F43980">
        <w:rPr>
          <w:rFonts w:ascii="Arial" w:eastAsia="Times New Roman" w:hAnsi="Arial" w:cs="Arial"/>
          <w:color w:val="000000"/>
          <w:lang w:eastAsia="pt-BR"/>
        </w:rPr>
        <w:t>.</w:t>
      </w:r>
    </w:p>
    <w:p w:rsidR="00ED17D0" w:rsidRPr="00F43980" w:rsidRDefault="00ED17D0" w:rsidP="00ED17D0">
      <w:pPr>
        <w:spacing w:after="0" w:line="360" w:lineRule="auto"/>
        <w:ind w:right="-285"/>
        <w:jc w:val="both"/>
        <w:rPr>
          <w:rFonts w:ascii="Arial" w:eastAsia="Times New Roman" w:hAnsi="Arial" w:cs="Arial"/>
          <w:color w:val="000000"/>
          <w:lang w:eastAsia="pt-BR"/>
        </w:rPr>
      </w:pPr>
    </w:p>
    <w:p w:rsidR="000B4900" w:rsidRPr="00F43980" w:rsidRDefault="000B4900" w:rsidP="00ED17D0">
      <w:pPr>
        <w:pStyle w:val="PargrafodaLista"/>
        <w:numPr>
          <w:ilvl w:val="0"/>
          <w:numId w:val="1"/>
        </w:numPr>
        <w:spacing w:after="0" w:line="360" w:lineRule="auto"/>
        <w:ind w:left="-284" w:right="-285" w:firstLine="0"/>
        <w:jc w:val="both"/>
        <w:rPr>
          <w:rFonts w:ascii="Arial" w:eastAsia="Times New Roman" w:hAnsi="Arial" w:cs="Arial"/>
          <w:lang w:eastAsia="pt-BR"/>
        </w:rPr>
      </w:pPr>
      <w:r w:rsidRPr="00F43980">
        <w:rPr>
          <w:rFonts w:ascii="Arial" w:eastAsia="Times New Roman" w:hAnsi="Arial" w:cs="Arial"/>
          <w:color w:val="000000"/>
          <w:lang w:eastAsia="pt-BR"/>
        </w:rPr>
        <w:t xml:space="preserve">Informo ainda que averiguaremos se houve o descumprimento de alguma norma por parte de algum servidor público deste </w:t>
      </w:r>
      <w:r w:rsidRPr="00F43980">
        <w:rPr>
          <w:rFonts w:ascii="Arial" w:eastAsia="Times New Roman" w:hAnsi="Arial" w:cs="Arial"/>
          <w:color w:val="FF0000"/>
          <w:lang w:eastAsia="pt-BR"/>
        </w:rPr>
        <w:t>Setor/</w:t>
      </w:r>
      <w:proofErr w:type="spellStart"/>
      <w:r w:rsidRPr="00F43980">
        <w:rPr>
          <w:rFonts w:ascii="Arial" w:eastAsia="Times New Roman" w:hAnsi="Arial" w:cs="Arial"/>
          <w:color w:val="FF0000"/>
          <w:lang w:eastAsia="pt-BR"/>
        </w:rPr>
        <w:t>Pró-Reitoria</w:t>
      </w:r>
      <w:proofErr w:type="spellEnd"/>
      <w:r w:rsidRPr="00F43980">
        <w:rPr>
          <w:rFonts w:ascii="Arial" w:eastAsia="Times New Roman" w:hAnsi="Arial" w:cs="Arial"/>
          <w:color w:val="000000"/>
          <w:lang w:eastAsia="pt-BR"/>
        </w:rPr>
        <w:t>, que tenha ocasionado prejuízo ao interesse público neste “Reconhecimento de Dívida”,</w:t>
      </w:r>
      <w:r w:rsidR="00ED17D0" w:rsidRPr="00F43980">
        <w:rPr>
          <w:rFonts w:ascii="Arial" w:eastAsia="Times New Roman" w:hAnsi="Arial" w:cs="Arial"/>
          <w:color w:val="000000"/>
          <w:lang w:eastAsia="pt-BR"/>
        </w:rPr>
        <w:t xml:space="preserve"> sendo necessário</w:t>
      </w:r>
      <w:r w:rsidRPr="00F43980">
        <w:rPr>
          <w:rFonts w:ascii="Arial" w:eastAsia="Times New Roman" w:hAnsi="Arial" w:cs="Arial"/>
          <w:color w:val="000000"/>
          <w:lang w:eastAsia="pt-BR"/>
        </w:rPr>
        <w:t xml:space="preserve"> apurar a responsabilidade e, se for o caso, aplicar sanção administrativa ao referido infrator, conforme </w:t>
      </w:r>
      <w:r w:rsidRPr="00F43980">
        <w:rPr>
          <w:rFonts w:ascii="Arial" w:eastAsia="Times New Roman" w:hAnsi="Arial" w:cs="Arial"/>
          <w:b/>
          <w:color w:val="000000"/>
          <w:lang w:eastAsia="pt-BR"/>
        </w:rPr>
        <w:t>determina</w:t>
      </w:r>
      <w:r w:rsidRPr="00F43980">
        <w:rPr>
          <w:rFonts w:ascii="Arial" w:eastAsia="Times New Roman" w:hAnsi="Arial" w:cs="Arial"/>
          <w:color w:val="000000"/>
          <w:lang w:eastAsia="pt-BR"/>
        </w:rPr>
        <w:t xml:space="preserve"> a </w:t>
      </w:r>
      <w:hyperlink r:id="rId11" w:history="1">
        <w:r w:rsidR="0061021E" w:rsidRPr="00F43980">
          <w:rPr>
            <w:rStyle w:val="Hyperlink"/>
            <w:rFonts w:ascii="Arial" w:eastAsia="Times New Roman" w:hAnsi="Arial" w:cs="Arial"/>
            <w:color w:val="auto"/>
            <w:lang w:eastAsia="pt-BR"/>
          </w:rPr>
          <w:t>Lei Nº 9</w:t>
        </w:r>
        <w:r w:rsidRPr="00F43980">
          <w:rPr>
            <w:rStyle w:val="Hyperlink"/>
            <w:rFonts w:ascii="Arial" w:eastAsia="Times New Roman" w:hAnsi="Arial" w:cs="Arial"/>
            <w:color w:val="auto"/>
            <w:lang w:eastAsia="pt-BR"/>
          </w:rPr>
          <w:t>.</w:t>
        </w:r>
        <w:r w:rsidR="0061021E" w:rsidRPr="00F43980">
          <w:rPr>
            <w:rStyle w:val="Hyperlink"/>
            <w:rFonts w:ascii="Arial" w:eastAsia="Times New Roman" w:hAnsi="Arial" w:cs="Arial"/>
            <w:color w:val="auto"/>
            <w:lang w:eastAsia="pt-BR"/>
          </w:rPr>
          <w:t>433, de 0</w:t>
        </w:r>
        <w:r w:rsidRPr="00F43980">
          <w:rPr>
            <w:rStyle w:val="Hyperlink"/>
            <w:rFonts w:ascii="Arial" w:eastAsia="Times New Roman" w:hAnsi="Arial" w:cs="Arial"/>
            <w:color w:val="auto"/>
            <w:lang w:eastAsia="pt-BR"/>
          </w:rPr>
          <w:t xml:space="preserve">1 de </w:t>
        </w:r>
        <w:r w:rsidR="0061021E" w:rsidRPr="00F43980">
          <w:rPr>
            <w:rStyle w:val="Hyperlink"/>
            <w:rFonts w:ascii="Arial" w:eastAsia="Times New Roman" w:hAnsi="Arial" w:cs="Arial"/>
            <w:color w:val="auto"/>
            <w:lang w:eastAsia="pt-BR"/>
          </w:rPr>
          <w:t>março</w:t>
        </w:r>
        <w:r w:rsidRPr="00F43980">
          <w:rPr>
            <w:rStyle w:val="Hyperlink"/>
            <w:rFonts w:ascii="Arial" w:eastAsia="Times New Roman" w:hAnsi="Arial" w:cs="Arial"/>
            <w:color w:val="auto"/>
            <w:lang w:eastAsia="pt-BR"/>
          </w:rPr>
          <w:t xml:space="preserve"> de </w:t>
        </w:r>
        <w:r w:rsidR="0061021E" w:rsidRPr="00F43980">
          <w:rPr>
            <w:rStyle w:val="Hyperlink"/>
            <w:rFonts w:ascii="Arial" w:eastAsia="Times New Roman" w:hAnsi="Arial" w:cs="Arial"/>
            <w:color w:val="auto"/>
            <w:lang w:eastAsia="pt-BR"/>
          </w:rPr>
          <w:t>2005</w:t>
        </w:r>
      </w:hyperlink>
      <w:r w:rsidRPr="00F43980">
        <w:rPr>
          <w:rFonts w:ascii="Arial" w:eastAsia="Times New Roman" w:hAnsi="Arial" w:cs="Arial"/>
          <w:lang w:eastAsia="pt-BR"/>
        </w:rPr>
        <w:t xml:space="preserve">, Art. </w:t>
      </w:r>
      <w:r w:rsidR="0061021E" w:rsidRPr="00F43980">
        <w:rPr>
          <w:rFonts w:ascii="Arial" w:eastAsia="Times New Roman" w:hAnsi="Arial" w:cs="Arial"/>
          <w:lang w:eastAsia="pt-BR"/>
        </w:rPr>
        <w:t>128</w:t>
      </w:r>
      <w:r w:rsidRPr="00F43980">
        <w:rPr>
          <w:rFonts w:ascii="Arial" w:eastAsia="Times New Roman" w:hAnsi="Arial" w:cs="Arial"/>
          <w:lang w:eastAsia="pt-BR"/>
        </w:rPr>
        <w:t xml:space="preserve"> no seu Parágrafo Único.</w:t>
      </w:r>
    </w:p>
    <w:p w:rsidR="00F43980" w:rsidRDefault="00F43980" w:rsidP="00ED17D0">
      <w:pPr>
        <w:spacing w:after="0" w:line="360" w:lineRule="auto"/>
        <w:ind w:left="-284" w:right="-285" w:firstLine="851"/>
        <w:jc w:val="both"/>
        <w:rPr>
          <w:rFonts w:ascii="Arial" w:eastAsia="Times New Roman" w:hAnsi="Arial" w:cs="Arial"/>
          <w:color w:val="000000"/>
          <w:lang w:eastAsia="pt-BR"/>
        </w:rPr>
      </w:pPr>
    </w:p>
    <w:p w:rsidR="000B4900" w:rsidRPr="00F43980" w:rsidRDefault="000B4900" w:rsidP="00ED17D0">
      <w:pPr>
        <w:spacing w:after="0" w:line="360" w:lineRule="auto"/>
        <w:ind w:left="-284" w:right="-285" w:firstLine="851"/>
        <w:jc w:val="both"/>
        <w:rPr>
          <w:rFonts w:ascii="Arial" w:eastAsia="Times New Roman" w:hAnsi="Arial" w:cs="Arial"/>
          <w:color w:val="000000"/>
          <w:lang w:eastAsia="pt-BR"/>
        </w:rPr>
      </w:pPr>
      <w:r w:rsidRPr="00F43980">
        <w:rPr>
          <w:rFonts w:ascii="Arial" w:eastAsia="Times New Roman" w:hAnsi="Arial" w:cs="Arial"/>
          <w:color w:val="000000"/>
          <w:lang w:eastAsia="pt-BR"/>
        </w:rPr>
        <w:t>Atenciosamente</w:t>
      </w:r>
      <w:r w:rsidR="00EF00E4" w:rsidRPr="00F43980">
        <w:rPr>
          <w:rFonts w:ascii="Arial" w:eastAsia="Times New Roman" w:hAnsi="Arial" w:cs="Arial"/>
          <w:color w:val="000000"/>
          <w:lang w:eastAsia="pt-BR"/>
        </w:rPr>
        <w:t>,</w:t>
      </w:r>
    </w:p>
    <w:p w:rsidR="00EF00E4" w:rsidRDefault="00EF00E4" w:rsidP="00ED17D0">
      <w:pPr>
        <w:spacing w:after="0" w:line="360" w:lineRule="auto"/>
        <w:ind w:left="-284" w:right="-285" w:firstLine="851"/>
        <w:jc w:val="both"/>
        <w:rPr>
          <w:rFonts w:ascii="Arial" w:eastAsia="Times New Roman" w:hAnsi="Arial" w:cs="Arial"/>
          <w:color w:val="000000"/>
          <w:sz w:val="18"/>
          <w:szCs w:val="18"/>
          <w:lang w:eastAsia="pt-BR"/>
        </w:rPr>
      </w:pPr>
    </w:p>
    <w:p w:rsidR="00F43980" w:rsidRPr="00F43980" w:rsidRDefault="00F43980" w:rsidP="00ED17D0">
      <w:pPr>
        <w:spacing w:after="0" w:line="360" w:lineRule="auto"/>
        <w:ind w:left="-284" w:right="-285" w:firstLine="851"/>
        <w:jc w:val="both"/>
        <w:rPr>
          <w:rFonts w:ascii="Arial" w:eastAsia="Times New Roman" w:hAnsi="Arial" w:cs="Arial"/>
          <w:color w:val="000000"/>
          <w:sz w:val="18"/>
          <w:szCs w:val="18"/>
          <w:lang w:eastAsia="pt-BR"/>
        </w:rPr>
      </w:pPr>
    </w:p>
    <w:tbl>
      <w:tblPr>
        <w:tblStyle w:val="Tabelacomgrade"/>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575"/>
      </w:tblGrid>
      <w:tr w:rsidR="0061021E" w:rsidRPr="00F43980" w:rsidTr="00256C39">
        <w:tc>
          <w:tcPr>
            <w:tcW w:w="4322" w:type="dxa"/>
          </w:tcPr>
          <w:p w:rsidR="0061021E" w:rsidRPr="00F43980" w:rsidRDefault="001B60E8" w:rsidP="00ED17D0">
            <w:pPr>
              <w:spacing w:line="360" w:lineRule="auto"/>
              <w:ind w:left="-284" w:right="-285"/>
              <w:jc w:val="center"/>
              <w:rPr>
                <w:rFonts w:ascii="Arial" w:eastAsia="Times New Roman" w:hAnsi="Arial" w:cs="Arial"/>
                <w:color w:val="000000"/>
                <w:sz w:val="18"/>
                <w:szCs w:val="18"/>
                <w:lang w:eastAsia="pt-BR"/>
              </w:rPr>
            </w:pPr>
            <w:r w:rsidRPr="00F43980">
              <w:rPr>
                <w:rFonts w:ascii="Arial" w:eastAsia="Times New Roman" w:hAnsi="Arial" w:cs="Arial"/>
                <w:color w:val="000000"/>
                <w:sz w:val="18"/>
                <w:szCs w:val="18"/>
                <w:lang w:eastAsia="pt-BR"/>
              </w:rPr>
              <w:t>_________________________________</w:t>
            </w:r>
          </w:p>
        </w:tc>
        <w:tc>
          <w:tcPr>
            <w:tcW w:w="4575" w:type="dxa"/>
          </w:tcPr>
          <w:p w:rsidR="0061021E" w:rsidRPr="00F43980" w:rsidRDefault="001B60E8" w:rsidP="00ED17D0">
            <w:pPr>
              <w:spacing w:line="360" w:lineRule="auto"/>
              <w:ind w:left="-284" w:right="-285"/>
              <w:jc w:val="center"/>
              <w:rPr>
                <w:rFonts w:ascii="Arial" w:eastAsia="Times New Roman" w:hAnsi="Arial" w:cs="Arial"/>
                <w:color w:val="000000"/>
                <w:sz w:val="18"/>
                <w:szCs w:val="18"/>
                <w:lang w:eastAsia="pt-BR"/>
              </w:rPr>
            </w:pPr>
            <w:r w:rsidRPr="00F43980">
              <w:rPr>
                <w:rFonts w:ascii="Arial" w:eastAsia="Times New Roman" w:hAnsi="Arial" w:cs="Arial"/>
                <w:color w:val="000000"/>
                <w:sz w:val="18"/>
                <w:szCs w:val="18"/>
                <w:lang w:eastAsia="pt-BR"/>
              </w:rPr>
              <w:t>_________________________________</w:t>
            </w:r>
          </w:p>
        </w:tc>
      </w:tr>
      <w:tr w:rsidR="0061021E" w:rsidRPr="00F43980" w:rsidTr="00256C39">
        <w:tc>
          <w:tcPr>
            <w:tcW w:w="4322" w:type="dxa"/>
          </w:tcPr>
          <w:p w:rsidR="0061021E" w:rsidRPr="00DB6927" w:rsidRDefault="001B60E8" w:rsidP="00ED17D0">
            <w:pPr>
              <w:ind w:left="-284" w:right="-285"/>
              <w:jc w:val="center"/>
              <w:rPr>
                <w:rFonts w:ascii="Arial" w:eastAsia="Times New Roman" w:hAnsi="Arial" w:cs="Arial"/>
                <w:color w:val="FF0000"/>
                <w:sz w:val="18"/>
                <w:szCs w:val="18"/>
                <w:lang w:eastAsia="pt-BR"/>
              </w:rPr>
            </w:pPr>
            <w:r w:rsidRPr="00DB6927">
              <w:rPr>
                <w:rFonts w:ascii="Arial" w:eastAsia="Times New Roman" w:hAnsi="Arial" w:cs="Arial"/>
                <w:color w:val="FF0000"/>
                <w:sz w:val="18"/>
                <w:szCs w:val="18"/>
                <w:lang w:eastAsia="pt-BR"/>
              </w:rPr>
              <w:t>Assinatura do Gestor</w:t>
            </w:r>
          </w:p>
          <w:p w:rsidR="001B60E8" w:rsidRPr="00F43980" w:rsidRDefault="001B60E8" w:rsidP="00ED17D0">
            <w:pPr>
              <w:ind w:left="-284" w:right="-285"/>
              <w:jc w:val="center"/>
              <w:rPr>
                <w:rFonts w:ascii="Arial" w:eastAsia="Times New Roman" w:hAnsi="Arial" w:cs="Arial"/>
                <w:color w:val="000000"/>
                <w:sz w:val="18"/>
                <w:szCs w:val="18"/>
                <w:lang w:eastAsia="pt-BR"/>
              </w:rPr>
            </w:pPr>
            <w:r w:rsidRPr="00DB6927">
              <w:rPr>
                <w:rFonts w:ascii="Arial" w:eastAsia="Times New Roman" w:hAnsi="Arial" w:cs="Arial"/>
                <w:color w:val="FF0000"/>
                <w:sz w:val="18"/>
                <w:szCs w:val="18"/>
                <w:lang w:eastAsia="pt-BR"/>
              </w:rPr>
              <w:t>(Identificado com Carimbo)</w:t>
            </w:r>
          </w:p>
        </w:tc>
        <w:tc>
          <w:tcPr>
            <w:tcW w:w="4575" w:type="dxa"/>
          </w:tcPr>
          <w:p w:rsidR="001B60E8" w:rsidRPr="00DB6927" w:rsidRDefault="001B60E8" w:rsidP="00ED17D0">
            <w:pPr>
              <w:ind w:left="-284" w:right="-285"/>
              <w:jc w:val="center"/>
              <w:rPr>
                <w:rFonts w:ascii="Arial" w:eastAsia="Times New Roman" w:hAnsi="Arial" w:cs="Arial"/>
                <w:color w:val="FF0000"/>
                <w:sz w:val="18"/>
                <w:szCs w:val="18"/>
                <w:lang w:eastAsia="pt-BR"/>
              </w:rPr>
            </w:pPr>
            <w:r w:rsidRPr="00DB6927">
              <w:rPr>
                <w:rFonts w:ascii="Arial" w:eastAsia="Times New Roman" w:hAnsi="Arial" w:cs="Arial"/>
                <w:color w:val="FF0000"/>
                <w:sz w:val="18"/>
                <w:szCs w:val="18"/>
                <w:lang w:eastAsia="pt-BR"/>
              </w:rPr>
              <w:t>Ordenador de Despesas</w:t>
            </w:r>
          </w:p>
          <w:p w:rsidR="0061021E" w:rsidRPr="00F43980" w:rsidRDefault="001B60E8" w:rsidP="00ED17D0">
            <w:pPr>
              <w:ind w:left="-284" w:right="-285"/>
              <w:jc w:val="center"/>
              <w:rPr>
                <w:rFonts w:ascii="Arial" w:eastAsia="Times New Roman" w:hAnsi="Arial" w:cs="Arial"/>
                <w:color w:val="000000"/>
                <w:sz w:val="18"/>
                <w:szCs w:val="18"/>
                <w:lang w:eastAsia="pt-BR"/>
              </w:rPr>
            </w:pPr>
            <w:r w:rsidRPr="00DB6927">
              <w:rPr>
                <w:rFonts w:ascii="Arial" w:eastAsia="Times New Roman" w:hAnsi="Arial" w:cs="Arial"/>
                <w:color w:val="FF0000"/>
                <w:sz w:val="18"/>
                <w:szCs w:val="18"/>
                <w:lang w:eastAsia="pt-BR"/>
              </w:rPr>
              <w:t>(Identificado com Carimbo)</w:t>
            </w:r>
          </w:p>
        </w:tc>
      </w:tr>
    </w:tbl>
    <w:p w:rsidR="0061021E" w:rsidRDefault="0061021E" w:rsidP="00ED17D0">
      <w:pPr>
        <w:spacing w:after="0" w:line="360" w:lineRule="auto"/>
        <w:ind w:left="-284" w:right="-285"/>
        <w:jc w:val="center"/>
        <w:rPr>
          <w:rFonts w:ascii="Arial" w:eastAsia="Times New Roman" w:hAnsi="Arial" w:cs="Arial"/>
          <w:color w:val="000000"/>
          <w:sz w:val="18"/>
          <w:szCs w:val="18"/>
          <w:lang w:eastAsia="pt-BR"/>
        </w:rPr>
      </w:pPr>
    </w:p>
    <w:p w:rsidR="00B72260" w:rsidRDefault="00B72260" w:rsidP="00ED17D0">
      <w:pPr>
        <w:spacing w:after="0" w:line="360" w:lineRule="auto"/>
        <w:ind w:left="-284" w:right="-285"/>
        <w:jc w:val="center"/>
        <w:rPr>
          <w:rFonts w:ascii="Arial" w:eastAsia="Times New Roman" w:hAnsi="Arial" w:cs="Arial"/>
          <w:color w:val="000000"/>
          <w:sz w:val="18"/>
          <w:szCs w:val="18"/>
          <w:lang w:eastAsia="pt-BR"/>
        </w:rPr>
      </w:pPr>
    </w:p>
    <w:p w:rsidR="00B72260" w:rsidRDefault="00B72260" w:rsidP="00ED17D0">
      <w:pPr>
        <w:spacing w:after="0" w:line="360" w:lineRule="auto"/>
        <w:ind w:left="-284" w:right="-285"/>
        <w:jc w:val="center"/>
        <w:rPr>
          <w:rFonts w:ascii="Arial" w:eastAsia="Times New Roman" w:hAnsi="Arial" w:cs="Arial"/>
          <w:color w:val="000000"/>
          <w:sz w:val="18"/>
          <w:szCs w:val="18"/>
          <w:lang w:eastAsia="pt-BR"/>
        </w:rPr>
      </w:pPr>
    </w:p>
    <w:p w:rsidR="00B72260" w:rsidRDefault="00B72260" w:rsidP="00ED17D0">
      <w:pPr>
        <w:spacing w:after="0" w:line="360" w:lineRule="auto"/>
        <w:ind w:left="-284" w:right="-285"/>
        <w:jc w:val="center"/>
        <w:rPr>
          <w:rFonts w:ascii="Arial" w:eastAsia="Times New Roman" w:hAnsi="Arial" w:cs="Arial"/>
          <w:color w:val="000000"/>
          <w:sz w:val="18"/>
          <w:szCs w:val="18"/>
          <w:lang w:eastAsia="pt-BR"/>
        </w:rPr>
      </w:pPr>
    </w:p>
    <w:p w:rsidR="00B72260" w:rsidRPr="00E10215" w:rsidRDefault="00B72260" w:rsidP="00B72260">
      <w:pPr>
        <w:spacing w:after="0" w:line="240" w:lineRule="auto"/>
        <w:ind w:left="-284" w:right="-285"/>
        <w:jc w:val="center"/>
        <w:rPr>
          <w:rFonts w:ascii="Arial" w:eastAsia="Times New Roman" w:hAnsi="Arial" w:cs="Arial"/>
          <w:b/>
          <w:color w:val="000000"/>
          <w:sz w:val="24"/>
          <w:szCs w:val="24"/>
          <w:u w:val="single"/>
          <w:lang w:eastAsia="pt-BR"/>
        </w:rPr>
      </w:pPr>
      <w:r w:rsidRPr="00E10215">
        <w:rPr>
          <w:rFonts w:ascii="Arial" w:eastAsia="Times New Roman" w:hAnsi="Arial" w:cs="Arial"/>
          <w:b/>
          <w:color w:val="000000"/>
          <w:sz w:val="24"/>
          <w:szCs w:val="24"/>
          <w:u w:val="single"/>
          <w:lang w:eastAsia="pt-BR"/>
        </w:rPr>
        <w:t>Orientação para Preenchimento do Termo de Reconhecimento de DEA</w:t>
      </w:r>
    </w:p>
    <w:p w:rsidR="00B72260" w:rsidRDefault="00B72260" w:rsidP="00B72260">
      <w:pPr>
        <w:spacing w:after="0" w:line="240" w:lineRule="auto"/>
        <w:ind w:left="-284" w:right="-285"/>
        <w:jc w:val="both"/>
        <w:rPr>
          <w:rFonts w:ascii="Arial" w:eastAsia="Times New Roman" w:hAnsi="Arial" w:cs="Arial"/>
          <w:color w:val="000000"/>
          <w:sz w:val="24"/>
          <w:szCs w:val="24"/>
          <w:lang w:eastAsia="pt-BR"/>
        </w:rPr>
      </w:pPr>
    </w:p>
    <w:p w:rsidR="00B72260" w:rsidRDefault="00B72260" w:rsidP="00B72260">
      <w:pPr>
        <w:spacing w:after="0" w:line="240" w:lineRule="auto"/>
        <w:ind w:left="-284" w:right="-285"/>
        <w:jc w:val="both"/>
        <w:rPr>
          <w:rFonts w:ascii="Arial" w:eastAsia="Times New Roman" w:hAnsi="Arial" w:cs="Arial"/>
          <w:color w:val="000000"/>
          <w:sz w:val="24"/>
          <w:szCs w:val="24"/>
          <w:lang w:eastAsia="pt-BR"/>
        </w:rPr>
      </w:pPr>
    </w:p>
    <w:p w:rsidR="00D84383" w:rsidRPr="00E10215" w:rsidRDefault="00D84383" w:rsidP="00D84383">
      <w:pPr>
        <w:pStyle w:val="PargrafodaLista"/>
        <w:numPr>
          <w:ilvl w:val="0"/>
          <w:numId w:val="2"/>
        </w:numPr>
        <w:spacing w:after="0" w:line="240" w:lineRule="auto"/>
        <w:contextualSpacing w:val="0"/>
        <w:jc w:val="both"/>
        <w:rPr>
          <w:rFonts w:ascii="Arial" w:hAnsi="Arial" w:cs="Arial"/>
          <w:sz w:val="24"/>
          <w:szCs w:val="24"/>
        </w:rPr>
      </w:pPr>
      <w:r w:rsidRPr="00E10215">
        <w:rPr>
          <w:rFonts w:ascii="Arial" w:hAnsi="Arial" w:cs="Arial"/>
          <w:sz w:val="24"/>
          <w:szCs w:val="24"/>
        </w:rPr>
        <w:t>No item “1” a primeira parte em azul refere-se ao enquadramento</w:t>
      </w:r>
      <w:proofErr w:type="gramStart"/>
      <w:r w:rsidRPr="00E10215">
        <w:rPr>
          <w:rFonts w:ascii="Arial" w:hAnsi="Arial" w:cs="Arial"/>
          <w:sz w:val="24"/>
          <w:szCs w:val="24"/>
        </w:rPr>
        <w:t xml:space="preserve">  </w:t>
      </w:r>
      <w:proofErr w:type="gramEnd"/>
      <w:r w:rsidRPr="00E10215">
        <w:rPr>
          <w:rFonts w:ascii="Arial" w:hAnsi="Arial" w:cs="Arial"/>
          <w:sz w:val="24"/>
          <w:szCs w:val="24"/>
        </w:rPr>
        <w:t>da dívida e que de acordo com o Decreto classificam-se em três:</w:t>
      </w:r>
    </w:p>
    <w:p w:rsidR="00D84383" w:rsidRPr="00E10215" w:rsidRDefault="00D84383" w:rsidP="00D84383">
      <w:pPr>
        <w:pStyle w:val="PargrafodaLista"/>
        <w:numPr>
          <w:ilvl w:val="0"/>
          <w:numId w:val="3"/>
        </w:numPr>
        <w:spacing w:after="0" w:line="240" w:lineRule="auto"/>
        <w:contextualSpacing w:val="0"/>
        <w:jc w:val="both"/>
        <w:rPr>
          <w:rFonts w:ascii="Arial" w:hAnsi="Arial" w:cs="Arial"/>
          <w:sz w:val="24"/>
          <w:szCs w:val="24"/>
        </w:rPr>
      </w:pPr>
      <w:r w:rsidRPr="00E10215">
        <w:rPr>
          <w:rFonts w:ascii="Arial" w:hAnsi="Arial" w:cs="Arial"/>
          <w:color w:val="FF0000"/>
          <w:sz w:val="24"/>
          <w:szCs w:val="24"/>
        </w:rPr>
        <w:t>Despesas de Exercícios Anteriores (DEA)</w:t>
      </w:r>
      <w:r w:rsidRPr="00E10215">
        <w:rPr>
          <w:rFonts w:ascii="Arial" w:hAnsi="Arial" w:cs="Arial"/>
          <w:sz w:val="24"/>
          <w:szCs w:val="24"/>
        </w:rPr>
        <w:t>: despesas de exercícios encerrados, para os quais o orçamento respectivo consignava crédito próprio, com saldo no final do exercício suficiente para atendê-las, que não se tenham processado na época própria;</w:t>
      </w:r>
    </w:p>
    <w:p w:rsidR="00D84383" w:rsidRPr="00E10215" w:rsidRDefault="00D84383" w:rsidP="00D84383">
      <w:pPr>
        <w:pStyle w:val="PargrafodaLista"/>
        <w:numPr>
          <w:ilvl w:val="0"/>
          <w:numId w:val="3"/>
        </w:numPr>
        <w:spacing w:after="0" w:line="240" w:lineRule="auto"/>
        <w:contextualSpacing w:val="0"/>
        <w:jc w:val="both"/>
        <w:rPr>
          <w:rFonts w:ascii="Arial" w:hAnsi="Arial" w:cs="Arial"/>
          <w:sz w:val="24"/>
          <w:szCs w:val="24"/>
        </w:rPr>
      </w:pPr>
      <w:r w:rsidRPr="00E10215">
        <w:rPr>
          <w:rFonts w:ascii="Arial" w:hAnsi="Arial" w:cs="Arial"/>
          <w:color w:val="FF0000"/>
          <w:sz w:val="24"/>
          <w:szCs w:val="24"/>
        </w:rPr>
        <w:t>Restos a Pagar com Prescrição Interrompida</w:t>
      </w:r>
      <w:r w:rsidRPr="00E10215">
        <w:rPr>
          <w:rFonts w:ascii="Arial" w:hAnsi="Arial" w:cs="Arial"/>
          <w:sz w:val="24"/>
          <w:szCs w:val="24"/>
        </w:rPr>
        <w:t>: despesas de Restos a Pagar, com prescrição interrompida;</w:t>
      </w:r>
    </w:p>
    <w:p w:rsidR="00D84383" w:rsidRPr="00E10215" w:rsidRDefault="00D84383" w:rsidP="00D84383">
      <w:pPr>
        <w:pStyle w:val="PargrafodaLista"/>
        <w:numPr>
          <w:ilvl w:val="0"/>
          <w:numId w:val="3"/>
        </w:numPr>
        <w:spacing w:after="0" w:line="240" w:lineRule="auto"/>
        <w:contextualSpacing w:val="0"/>
        <w:jc w:val="both"/>
        <w:rPr>
          <w:rFonts w:ascii="Arial" w:hAnsi="Arial" w:cs="Arial"/>
          <w:sz w:val="24"/>
          <w:szCs w:val="24"/>
        </w:rPr>
      </w:pPr>
      <w:r w:rsidRPr="00E10215">
        <w:rPr>
          <w:rFonts w:ascii="Arial" w:hAnsi="Arial" w:cs="Arial"/>
          <w:color w:val="FF0000"/>
          <w:sz w:val="24"/>
          <w:szCs w:val="24"/>
        </w:rPr>
        <w:t>Reconhecimento de Débito via Processo Indenizatório</w:t>
      </w:r>
      <w:r w:rsidRPr="00E10215">
        <w:rPr>
          <w:rFonts w:ascii="Arial" w:hAnsi="Arial" w:cs="Arial"/>
          <w:sz w:val="24"/>
          <w:szCs w:val="24"/>
        </w:rPr>
        <w:t>: compromissos reconhecidos pela autoridade competente, ainda que não tenha sido prevista a dotação orçamentária própria ou não tenha esta deixado saldo no exercício respectivo, mas que pudessem ser atendidos em face da legislação vigente.</w:t>
      </w:r>
    </w:p>
    <w:p w:rsidR="00D84383" w:rsidRPr="00E10215" w:rsidRDefault="00D84383" w:rsidP="00D84383">
      <w:pPr>
        <w:pStyle w:val="PargrafodaLista"/>
        <w:numPr>
          <w:ilvl w:val="0"/>
          <w:numId w:val="2"/>
        </w:numPr>
        <w:spacing w:after="0" w:line="240" w:lineRule="auto"/>
        <w:contextualSpacing w:val="0"/>
        <w:jc w:val="both"/>
        <w:rPr>
          <w:rFonts w:ascii="Arial" w:hAnsi="Arial" w:cs="Arial"/>
          <w:sz w:val="24"/>
          <w:szCs w:val="24"/>
        </w:rPr>
      </w:pPr>
      <w:r w:rsidRPr="00E10215">
        <w:rPr>
          <w:rFonts w:ascii="Arial" w:hAnsi="Arial" w:cs="Arial"/>
          <w:sz w:val="24"/>
          <w:szCs w:val="24"/>
        </w:rPr>
        <w:t xml:space="preserve"> Ainda no item “1” deve ser descrito a justificativa pelo fato da despesa não ter sido executado no exercício no qual ocorreu o fato gerador da despesa.</w:t>
      </w:r>
    </w:p>
    <w:p w:rsidR="00D84383" w:rsidRPr="00E10215" w:rsidRDefault="00D84383" w:rsidP="00D84383">
      <w:pPr>
        <w:pStyle w:val="PargrafodaLista"/>
        <w:numPr>
          <w:ilvl w:val="0"/>
          <w:numId w:val="2"/>
        </w:numPr>
        <w:spacing w:after="0" w:line="240" w:lineRule="auto"/>
        <w:contextualSpacing w:val="0"/>
        <w:jc w:val="both"/>
        <w:rPr>
          <w:rFonts w:ascii="Arial" w:hAnsi="Arial" w:cs="Arial"/>
          <w:sz w:val="24"/>
          <w:szCs w:val="24"/>
        </w:rPr>
      </w:pPr>
      <w:r w:rsidRPr="00E10215">
        <w:rPr>
          <w:rFonts w:ascii="Arial" w:hAnsi="Arial" w:cs="Arial"/>
          <w:sz w:val="24"/>
          <w:szCs w:val="24"/>
        </w:rPr>
        <w:t>Para o item “2” deve ser especificado o valor, identificação do credor e especificar os serviços/aquisições que motivaram o pagamento.</w:t>
      </w:r>
    </w:p>
    <w:p w:rsidR="00D84383" w:rsidRPr="00E10215" w:rsidRDefault="00D84383" w:rsidP="00D84383">
      <w:pPr>
        <w:pStyle w:val="PargrafodaLista"/>
        <w:numPr>
          <w:ilvl w:val="0"/>
          <w:numId w:val="2"/>
        </w:numPr>
        <w:spacing w:after="0" w:line="240" w:lineRule="auto"/>
        <w:contextualSpacing w:val="0"/>
        <w:jc w:val="both"/>
        <w:rPr>
          <w:rFonts w:ascii="Arial" w:hAnsi="Arial" w:cs="Arial"/>
          <w:sz w:val="24"/>
          <w:szCs w:val="24"/>
        </w:rPr>
      </w:pPr>
      <w:r w:rsidRPr="00E10215">
        <w:rPr>
          <w:rFonts w:ascii="Arial" w:hAnsi="Arial" w:cs="Arial"/>
          <w:sz w:val="24"/>
          <w:szCs w:val="24"/>
        </w:rPr>
        <w:t xml:space="preserve">Com relação ao item “3” deve ser indicado o Setor ou </w:t>
      </w:r>
      <w:proofErr w:type="spellStart"/>
      <w:r w:rsidRPr="00E10215">
        <w:rPr>
          <w:rFonts w:ascii="Arial" w:hAnsi="Arial" w:cs="Arial"/>
          <w:sz w:val="24"/>
          <w:szCs w:val="24"/>
        </w:rPr>
        <w:t>Pró-Reitoria</w:t>
      </w:r>
      <w:proofErr w:type="spellEnd"/>
      <w:r w:rsidRPr="00E10215">
        <w:rPr>
          <w:rFonts w:ascii="Arial" w:hAnsi="Arial" w:cs="Arial"/>
          <w:sz w:val="24"/>
          <w:szCs w:val="24"/>
        </w:rPr>
        <w:t xml:space="preserve"> responsável pelo acompanhamento/solicitação da despesa.</w:t>
      </w:r>
    </w:p>
    <w:p w:rsidR="00D84383" w:rsidRPr="00E10215" w:rsidRDefault="00D84383" w:rsidP="00D84383">
      <w:pPr>
        <w:jc w:val="both"/>
        <w:rPr>
          <w:rFonts w:ascii="Arial" w:hAnsi="Arial" w:cs="Arial"/>
          <w:sz w:val="24"/>
          <w:szCs w:val="24"/>
        </w:rPr>
      </w:pPr>
    </w:p>
    <w:p w:rsidR="00D84383" w:rsidRPr="00E10215" w:rsidRDefault="00D84383" w:rsidP="00D84383">
      <w:pPr>
        <w:jc w:val="both"/>
        <w:rPr>
          <w:rFonts w:ascii="Arial" w:hAnsi="Arial" w:cs="Arial"/>
          <w:sz w:val="24"/>
          <w:szCs w:val="24"/>
        </w:rPr>
      </w:pPr>
      <w:r w:rsidRPr="00E10215">
        <w:rPr>
          <w:rFonts w:ascii="Arial" w:hAnsi="Arial" w:cs="Arial"/>
          <w:sz w:val="24"/>
          <w:szCs w:val="24"/>
        </w:rPr>
        <w:t>Assinam o termo o gestor (neste caso o Pró-Reitor) e o ordenador da despesa.</w:t>
      </w:r>
    </w:p>
    <w:p w:rsidR="00D84383" w:rsidRPr="00E10215" w:rsidRDefault="00D84383" w:rsidP="00D84383">
      <w:pPr>
        <w:jc w:val="both"/>
        <w:rPr>
          <w:rFonts w:ascii="Arial" w:hAnsi="Arial" w:cs="Arial"/>
          <w:sz w:val="24"/>
          <w:szCs w:val="24"/>
        </w:rPr>
      </w:pPr>
      <w:r w:rsidRPr="00E10215">
        <w:rPr>
          <w:rFonts w:ascii="Arial" w:hAnsi="Arial" w:cs="Arial"/>
          <w:sz w:val="24"/>
          <w:szCs w:val="24"/>
        </w:rPr>
        <w:t>O Termo de Responsabilidade de Reconhecimento de DEA não precisa ser publicado no Diário Oficial. Ao contrário do Termo de Reconhecimento de Débito que precisa ser publicado após parecer conclusivo da Procuradoria Jurídica (PROJUR). Caso a despesa enquadre-se como Termo de Reconhecimento de Débito (Indenizatório) não há necessidade do Termo de Responsabilidade de Reconhecimento de DEA.</w:t>
      </w:r>
    </w:p>
    <w:p w:rsidR="00B72260" w:rsidRDefault="00B72260" w:rsidP="00B72260">
      <w:pPr>
        <w:spacing w:after="0" w:line="240" w:lineRule="auto"/>
        <w:ind w:left="-284" w:right="-285"/>
        <w:jc w:val="both"/>
        <w:rPr>
          <w:rFonts w:ascii="Arial" w:eastAsia="Times New Roman" w:hAnsi="Arial" w:cs="Arial"/>
          <w:color w:val="000000"/>
          <w:sz w:val="24"/>
          <w:szCs w:val="24"/>
          <w:lang w:eastAsia="pt-BR"/>
        </w:rPr>
      </w:pPr>
    </w:p>
    <w:p w:rsidR="00E10215" w:rsidRPr="00B72260" w:rsidRDefault="00E10215" w:rsidP="00E10215">
      <w:pPr>
        <w:spacing w:after="0" w:line="360" w:lineRule="auto"/>
        <w:ind w:left="-284" w:right="-284"/>
        <w:jc w:val="both"/>
        <w:rPr>
          <w:rFonts w:ascii="Arial" w:eastAsia="Times New Roman" w:hAnsi="Arial" w:cs="Arial"/>
          <w:color w:val="000000"/>
          <w:sz w:val="24"/>
          <w:szCs w:val="24"/>
          <w:lang w:eastAsia="pt-BR"/>
        </w:rPr>
      </w:pPr>
      <w:r w:rsidRPr="00E10215">
        <w:rPr>
          <w:rFonts w:ascii="Arial" w:eastAsia="Times New Roman" w:hAnsi="Arial" w:cs="Arial"/>
          <w:color w:val="000000"/>
          <w:sz w:val="24"/>
          <w:szCs w:val="24"/>
          <w:u w:val="single"/>
          <w:lang w:eastAsia="pt-BR"/>
        </w:rPr>
        <w:t>Observação</w:t>
      </w:r>
      <w:r>
        <w:rPr>
          <w:rFonts w:ascii="Arial" w:eastAsia="Times New Roman" w:hAnsi="Arial" w:cs="Arial"/>
          <w:color w:val="000000"/>
          <w:sz w:val="24"/>
          <w:szCs w:val="24"/>
          <w:lang w:eastAsia="pt-BR"/>
        </w:rPr>
        <w:t xml:space="preserve">: Lembramos que todos os processos devem vir completos e instruídos. É de fundamental importância que os documentos que amparem a análise para execução da despesa seja apresentada em sua integralidade com o objetivo de não incorremos em subjetividade e julgamentos pessoais. Deste modo, estaremos cumprindo as convenções e princípios da contabilidade tais como a objetividade, a materialidade e a relevância proporcionando a </w:t>
      </w:r>
      <w:proofErr w:type="spellStart"/>
      <w:r>
        <w:rPr>
          <w:rFonts w:ascii="Arial" w:eastAsia="Times New Roman" w:hAnsi="Arial" w:cs="Arial"/>
          <w:color w:val="000000"/>
          <w:sz w:val="24"/>
          <w:szCs w:val="24"/>
          <w:lang w:eastAsia="pt-BR"/>
        </w:rPr>
        <w:t>verificabilidade</w:t>
      </w:r>
      <w:proofErr w:type="spellEnd"/>
      <w:r>
        <w:rPr>
          <w:rFonts w:ascii="Arial" w:eastAsia="Times New Roman" w:hAnsi="Arial" w:cs="Arial"/>
          <w:color w:val="000000"/>
          <w:sz w:val="24"/>
          <w:szCs w:val="24"/>
          <w:lang w:eastAsia="pt-BR"/>
        </w:rPr>
        <w:t xml:space="preserve"> dos dados independentemente da percepção de terceiros. Caso contrário não será possível </w:t>
      </w:r>
      <w:proofErr w:type="gramStart"/>
      <w:r>
        <w:rPr>
          <w:rFonts w:ascii="Arial" w:eastAsia="Times New Roman" w:hAnsi="Arial" w:cs="Arial"/>
          <w:color w:val="000000"/>
          <w:sz w:val="24"/>
          <w:szCs w:val="24"/>
          <w:lang w:eastAsia="pt-BR"/>
        </w:rPr>
        <w:t>a</w:t>
      </w:r>
      <w:proofErr w:type="gramEnd"/>
      <w:r>
        <w:rPr>
          <w:rFonts w:ascii="Arial" w:eastAsia="Times New Roman" w:hAnsi="Arial" w:cs="Arial"/>
          <w:color w:val="000000"/>
          <w:sz w:val="24"/>
          <w:szCs w:val="24"/>
          <w:lang w:eastAsia="pt-BR"/>
        </w:rPr>
        <w:t xml:space="preserve"> execução da despesa.</w:t>
      </w:r>
    </w:p>
    <w:sectPr w:rsidR="00E10215" w:rsidRPr="00B72260" w:rsidSect="00F43980">
      <w:headerReference w:type="default" r:id="rId12"/>
      <w:pgSz w:w="11906" w:h="16838"/>
      <w:pgMar w:top="1276"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93" w:rsidRDefault="00364693" w:rsidP="004D56D5">
      <w:pPr>
        <w:spacing w:after="0" w:line="240" w:lineRule="auto"/>
      </w:pPr>
      <w:r>
        <w:separator/>
      </w:r>
    </w:p>
  </w:endnote>
  <w:endnote w:type="continuationSeparator" w:id="0">
    <w:p w:rsidR="00364693" w:rsidRDefault="00364693" w:rsidP="004D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93" w:rsidRDefault="00364693" w:rsidP="004D56D5">
      <w:pPr>
        <w:spacing w:after="0" w:line="240" w:lineRule="auto"/>
      </w:pPr>
      <w:r>
        <w:separator/>
      </w:r>
    </w:p>
  </w:footnote>
  <w:footnote w:type="continuationSeparator" w:id="0">
    <w:p w:rsidR="00364693" w:rsidRDefault="00364693" w:rsidP="004D5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D5" w:rsidRPr="004D56D5" w:rsidRDefault="000B4900" w:rsidP="000B4900">
    <w:pPr>
      <w:spacing w:after="0" w:line="240" w:lineRule="auto"/>
      <w:ind w:right="-1"/>
      <w:jc w:val="center"/>
      <w:rPr>
        <w:rFonts w:ascii="Arial" w:hAnsi="Arial" w:cs="Arial"/>
        <w:color w:val="17365D"/>
      </w:rPr>
    </w:pPr>
    <w:r>
      <w:rPr>
        <w:rFonts w:ascii="Arial" w:hAnsi="Arial" w:cs="Arial"/>
        <w:noProof/>
        <w:color w:val="17365D"/>
        <w:lang w:eastAsia="pt-BR"/>
      </w:rPr>
      <w:drawing>
        <wp:anchor distT="0" distB="0" distL="114300" distR="114300" simplePos="0" relativeHeight="251662336" behindDoc="0" locked="0" layoutInCell="1" allowOverlap="1" wp14:anchorId="370441AB" wp14:editId="3957FDB6">
          <wp:simplePos x="0" y="0"/>
          <wp:positionH relativeFrom="column">
            <wp:posOffset>4375785</wp:posOffset>
          </wp:positionH>
          <wp:positionV relativeFrom="paragraph">
            <wp:posOffset>-141605</wp:posOffset>
          </wp:positionV>
          <wp:extent cx="1144270" cy="7327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6D5" w:rsidRPr="004D56D5">
      <w:rPr>
        <w:rFonts w:ascii="Arial" w:hAnsi="Arial" w:cs="Arial"/>
        <w:noProof/>
        <w:color w:val="17365D"/>
        <w:lang w:eastAsia="pt-BR"/>
      </w:rPr>
      <w:drawing>
        <wp:anchor distT="0" distB="0" distL="114300" distR="114300" simplePos="0" relativeHeight="251660288" behindDoc="1" locked="0" layoutInCell="1" allowOverlap="1" wp14:anchorId="7FACF89E" wp14:editId="29CACCDF">
          <wp:simplePos x="0" y="0"/>
          <wp:positionH relativeFrom="column">
            <wp:posOffset>238760</wp:posOffset>
          </wp:positionH>
          <wp:positionV relativeFrom="paragraph">
            <wp:posOffset>-106680</wp:posOffset>
          </wp:positionV>
          <wp:extent cx="539750" cy="638175"/>
          <wp:effectExtent l="0" t="0" r="0" b="9525"/>
          <wp:wrapTight wrapText="bothSides">
            <wp:wrapPolygon edited="0">
              <wp:start x="0" y="0"/>
              <wp:lineTo x="0" y="21278"/>
              <wp:lineTo x="20584" y="21278"/>
              <wp:lineTo x="20584" y="0"/>
              <wp:lineTo x="0" y="0"/>
            </wp:wrapPolygon>
          </wp:wrapTight>
          <wp:docPr id="4" name="Imagem 4" descr="http://3.bp.blogspot.com/-OTooZK9DjFc/U4knMVIgHdI/AAAAAAAAkc8/yhHzj60mUG4/s1600/brasao+bah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TooZK9DjFc/U4knMVIgHdI/AAAAAAAAkc8/yhHzj60mUG4/s1600/brasao+bahi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9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6D5" w:rsidRPr="004D56D5">
      <w:rPr>
        <w:rFonts w:ascii="Arial" w:hAnsi="Arial" w:cs="Arial"/>
        <w:color w:val="17365D"/>
      </w:rPr>
      <w:t>Governo do Estado da Bahia</w:t>
    </w:r>
  </w:p>
  <w:p w:rsidR="004D56D5" w:rsidRPr="00FD7523" w:rsidRDefault="004D56D5" w:rsidP="000B4900">
    <w:pPr>
      <w:spacing w:after="0" w:line="240" w:lineRule="auto"/>
      <w:ind w:right="-285"/>
      <w:jc w:val="center"/>
      <w:rPr>
        <w:rFonts w:ascii="Arial" w:hAnsi="Arial" w:cs="Arial"/>
        <w:color w:val="17365D"/>
      </w:rPr>
    </w:pPr>
    <w:r w:rsidRPr="00FD7523">
      <w:rPr>
        <w:rFonts w:ascii="Arial" w:hAnsi="Arial" w:cs="Arial"/>
        <w:color w:val="17365D"/>
      </w:rPr>
      <w:t>UNIVERSIDADE DO ESTADO DA BAHIA</w:t>
    </w:r>
  </w:p>
  <w:p w:rsidR="004D56D5" w:rsidRPr="00FD7523" w:rsidRDefault="004D56D5" w:rsidP="000B4900">
    <w:pPr>
      <w:spacing w:after="0" w:line="240" w:lineRule="auto"/>
      <w:jc w:val="center"/>
      <w:rPr>
        <w:rFonts w:ascii="Arial" w:hAnsi="Arial" w:cs="Arial"/>
        <w:color w:val="17365D"/>
        <w:sz w:val="10"/>
        <w:szCs w:val="10"/>
      </w:rPr>
    </w:pPr>
    <w:r w:rsidRPr="00FD7523">
      <w:rPr>
        <w:rFonts w:ascii="Arial" w:hAnsi="Arial" w:cs="Arial"/>
        <w:color w:val="17365D"/>
        <w:sz w:val="10"/>
        <w:szCs w:val="10"/>
      </w:rPr>
      <w:t xml:space="preserve">Autorização Decreto nº 92.937/86. DOU 18/07/1986. Reconhecimento: Portaria 909/95, </w:t>
    </w:r>
    <w:proofErr w:type="gramStart"/>
    <w:r w:rsidRPr="00FD7523">
      <w:rPr>
        <w:rFonts w:ascii="Arial" w:hAnsi="Arial" w:cs="Arial"/>
        <w:color w:val="17365D"/>
        <w:sz w:val="10"/>
        <w:szCs w:val="10"/>
      </w:rPr>
      <w:t>DOU</w:t>
    </w:r>
    <w:proofErr w:type="gramEnd"/>
    <w:r w:rsidRPr="00FD7523">
      <w:rPr>
        <w:rFonts w:ascii="Arial" w:hAnsi="Arial" w:cs="Arial"/>
        <w:color w:val="17365D"/>
        <w:sz w:val="10"/>
        <w:szCs w:val="10"/>
      </w:rPr>
      <w:t xml:space="preserve"> 01/08-95</w:t>
    </w:r>
  </w:p>
  <w:p w:rsidR="004D56D5" w:rsidRDefault="004D56D5" w:rsidP="000B4900">
    <w:pPr>
      <w:pStyle w:val="Cabealho"/>
      <w:jc w:val="center"/>
    </w:pPr>
    <w:r>
      <w:rPr>
        <w:noProof/>
        <w:lang w:eastAsia="pt-BR"/>
      </w:rPr>
      <mc:AlternateContent>
        <mc:Choice Requires="wps">
          <w:drawing>
            <wp:anchor distT="0" distB="0" distL="114300" distR="114300" simplePos="0" relativeHeight="251661312" behindDoc="0" locked="0" layoutInCell="1" allowOverlap="1" wp14:anchorId="64224A12" wp14:editId="1280842F">
              <wp:simplePos x="0" y="0"/>
              <wp:positionH relativeFrom="column">
                <wp:posOffset>6793</wp:posOffset>
              </wp:positionH>
              <wp:positionV relativeFrom="paragraph">
                <wp:posOffset>197797</wp:posOffset>
              </wp:positionV>
              <wp:extent cx="5477438" cy="0"/>
              <wp:effectExtent l="0" t="0" r="9525" b="19050"/>
              <wp:wrapNone/>
              <wp:docPr id="2" name="Conector reto 2"/>
              <wp:cNvGraphicFramePr/>
              <a:graphic xmlns:a="http://schemas.openxmlformats.org/drawingml/2006/main">
                <a:graphicData uri="http://schemas.microsoft.com/office/word/2010/wordprocessingShape">
                  <wps:wsp>
                    <wps:cNvCnPr/>
                    <wps:spPr>
                      <a:xfrm>
                        <a:off x="0" y="0"/>
                        <a:ext cx="54774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55pt" to="43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E07DE"/>
    <w:multiLevelType w:val="hybridMultilevel"/>
    <w:tmpl w:val="A0A0CA3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3C5F3CF4"/>
    <w:multiLevelType w:val="hybridMultilevel"/>
    <w:tmpl w:val="26365F2A"/>
    <w:lvl w:ilvl="0" w:tplc="617A11C4">
      <w:start w:val="1"/>
      <w:numFmt w:val="decimal"/>
      <w:lvlText w:val="%1."/>
      <w:lvlJc w:val="left"/>
      <w:pPr>
        <w:ind w:left="1571" w:hanging="360"/>
      </w:pPr>
      <w:rPr>
        <w:sz w:val="18"/>
        <w:szCs w:val="18"/>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nsid w:val="634754E3"/>
    <w:multiLevelType w:val="hybridMultilevel"/>
    <w:tmpl w:val="BCA0D728"/>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5"/>
    <w:rsid w:val="000B4900"/>
    <w:rsid w:val="00160A3D"/>
    <w:rsid w:val="001B60E8"/>
    <w:rsid w:val="00256C39"/>
    <w:rsid w:val="002D0319"/>
    <w:rsid w:val="00364693"/>
    <w:rsid w:val="0040333C"/>
    <w:rsid w:val="00420AF6"/>
    <w:rsid w:val="00447A9C"/>
    <w:rsid w:val="004965AF"/>
    <w:rsid w:val="004D56D5"/>
    <w:rsid w:val="00512C57"/>
    <w:rsid w:val="005F42E5"/>
    <w:rsid w:val="0061021E"/>
    <w:rsid w:val="00792AD0"/>
    <w:rsid w:val="007C6107"/>
    <w:rsid w:val="00853B66"/>
    <w:rsid w:val="008F7021"/>
    <w:rsid w:val="009A75CA"/>
    <w:rsid w:val="00A96C6D"/>
    <w:rsid w:val="00AE663E"/>
    <w:rsid w:val="00B72260"/>
    <w:rsid w:val="00C630A8"/>
    <w:rsid w:val="00C64BA8"/>
    <w:rsid w:val="00C76571"/>
    <w:rsid w:val="00D84383"/>
    <w:rsid w:val="00DB6927"/>
    <w:rsid w:val="00DC6705"/>
    <w:rsid w:val="00DE4BAF"/>
    <w:rsid w:val="00E10215"/>
    <w:rsid w:val="00EA1052"/>
    <w:rsid w:val="00ED17D0"/>
    <w:rsid w:val="00EF00E4"/>
    <w:rsid w:val="00F43980"/>
    <w:rsid w:val="00FC0F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56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56D5"/>
  </w:style>
  <w:style w:type="paragraph" w:styleId="Rodap">
    <w:name w:val="footer"/>
    <w:basedOn w:val="Normal"/>
    <w:link w:val="RodapChar"/>
    <w:uiPriority w:val="99"/>
    <w:unhideWhenUsed/>
    <w:rsid w:val="004D56D5"/>
    <w:pPr>
      <w:tabs>
        <w:tab w:val="center" w:pos="4252"/>
        <w:tab w:val="right" w:pos="8504"/>
      </w:tabs>
      <w:spacing w:after="0" w:line="240" w:lineRule="auto"/>
    </w:pPr>
  </w:style>
  <w:style w:type="character" w:customStyle="1" w:styleId="RodapChar">
    <w:name w:val="Rodapé Char"/>
    <w:basedOn w:val="Fontepargpadro"/>
    <w:link w:val="Rodap"/>
    <w:uiPriority w:val="99"/>
    <w:rsid w:val="004D56D5"/>
  </w:style>
  <w:style w:type="paragraph" w:styleId="Textodebalo">
    <w:name w:val="Balloon Text"/>
    <w:basedOn w:val="Normal"/>
    <w:link w:val="TextodebaloChar"/>
    <w:uiPriority w:val="99"/>
    <w:semiHidden/>
    <w:unhideWhenUsed/>
    <w:rsid w:val="004D56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56D5"/>
    <w:rPr>
      <w:rFonts w:ascii="Tahoma" w:hAnsi="Tahoma" w:cs="Tahoma"/>
      <w:sz w:val="16"/>
      <w:szCs w:val="16"/>
    </w:rPr>
  </w:style>
  <w:style w:type="character" w:styleId="Hyperlink">
    <w:name w:val="Hyperlink"/>
    <w:basedOn w:val="Fontepargpadro"/>
    <w:uiPriority w:val="99"/>
    <w:unhideWhenUsed/>
    <w:rsid w:val="000B4900"/>
    <w:rPr>
      <w:color w:val="0000FF"/>
      <w:u w:val="single"/>
    </w:rPr>
  </w:style>
  <w:style w:type="paragraph" w:styleId="PargrafodaLista">
    <w:name w:val="List Paragraph"/>
    <w:basedOn w:val="Normal"/>
    <w:uiPriority w:val="34"/>
    <w:qFormat/>
    <w:rsid w:val="000B4900"/>
    <w:pPr>
      <w:ind w:left="720"/>
      <w:contextualSpacing/>
    </w:pPr>
  </w:style>
  <w:style w:type="character" w:styleId="Refdecomentrio">
    <w:name w:val="annotation reference"/>
    <w:basedOn w:val="Fontepargpadro"/>
    <w:uiPriority w:val="99"/>
    <w:semiHidden/>
    <w:unhideWhenUsed/>
    <w:rsid w:val="000B4900"/>
    <w:rPr>
      <w:sz w:val="16"/>
      <w:szCs w:val="16"/>
    </w:rPr>
  </w:style>
  <w:style w:type="paragraph" w:styleId="Textodecomentrio">
    <w:name w:val="annotation text"/>
    <w:basedOn w:val="Normal"/>
    <w:link w:val="TextodecomentrioChar"/>
    <w:uiPriority w:val="99"/>
    <w:semiHidden/>
    <w:unhideWhenUsed/>
    <w:rsid w:val="000B49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4900"/>
    <w:rPr>
      <w:sz w:val="20"/>
      <w:szCs w:val="20"/>
    </w:rPr>
  </w:style>
  <w:style w:type="table" w:styleId="Tabelacomgrade">
    <w:name w:val="Table Grid"/>
    <w:basedOn w:val="Tabelanormal"/>
    <w:uiPriority w:val="59"/>
    <w:rsid w:val="0061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56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56D5"/>
  </w:style>
  <w:style w:type="paragraph" w:styleId="Rodap">
    <w:name w:val="footer"/>
    <w:basedOn w:val="Normal"/>
    <w:link w:val="RodapChar"/>
    <w:uiPriority w:val="99"/>
    <w:unhideWhenUsed/>
    <w:rsid w:val="004D56D5"/>
    <w:pPr>
      <w:tabs>
        <w:tab w:val="center" w:pos="4252"/>
        <w:tab w:val="right" w:pos="8504"/>
      </w:tabs>
      <w:spacing w:after="0" w:line="240" w:lineRule="auto"/>
    </w:pPr>
  </w:style>
  <w:style w:type="character" w:customStyle="1" w:styleId="RodapChar">
    <w:name w:val="Rodapé Char"/>
    <w:basedOn w:val="Fontepargpadro"/>
    <w:link w:val="Rodap"/>
    <w:uiPriority w:val="99"/>
    <w:rsid w:val="004D56D5"/>
  </w:style>
  <w:style w:type="paragraph" w:styleId="Textodebalo">
    <w:name w:val="Balloon Text"/>
    <w:basedOn w:val="Normal"/>
    <w:link w:val="TextodebaloChar"/>
    <w:uiPriority w:val="99"/>
    <w:semiHidden/>
    <w:unhideWhenUsed/>
    <w:rsid w:val="004D56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56D5"/>
    <w:rPr>
      <w:rFonts w:ascii="Tahoma" w:hAnsi="Tahoma" w:cs="Tahoma"/>
      <w:sz w:val="16"/>
      <w:szCs w:val="16"/>
    </w:rPr>
  </w:style>
  <w:style w:type="character" w:styleId="Hyperlink">
    <w:name w:val="Hyperlink"/>
    <w:basedOn w:val="Fontepargpadro"/>
    <w:uiPriority w:val="99"/>
    <w:unhideWhenUsed/>
    <w:rsid w:val="000B4900"/>
    <w:rPr>
      <w:color w:val="0000FF"/>
      <w:u w:val="single"/>
    </w:rPr>
  </w:style>
  <w:style w:type="paragraph" w:styleId="PargrafodaLista">
    <w:name w:val="List Paragraph"/>
    <w:basedOn w:val="Normal"/>
    <w:uiPriority w:val="34"/>
    <w:qFormat/>
    <w:rsid w:val="000B4900"/>
    <w:pPr>
      <w:ind w:left="720"/>
      <w:contextualSpacing/>
    </w:pPr>
  </w:style>
  <w:style w:type="character" w:styleId="Refdecomentrio">
    <w:name w:val="annotation reference"/>
    <w:basedOn w:val="Fontepargpadro"/>
    <w:uiPriority w:val="99"/>
    <w:semiHidden/>
    <w:unhideWhenUsed/>
    <w:rsid w:val="000B4900"/>
    <w:rPr>
      <w:sz w:val="16"/>
      <w:szCs w:val="16"/>
    </w:rPr>
  </w:style>
  <w:style w:type="paragraph" w:styleId="Textodecomentrio">
    <w:name w:val="annotation text"/>
    <w:basedOn w:val="Normal"/>
    <w:link w:val="TextodecomentrioChar"/>
    <w:uiPriority w:val="99"/>
    <w:semiHidden/>
    <w:unhideWhenUsed/>
    <w:rsid w:val="000B49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4900"/>
    <w:rPr>
      <w:sz w:val="20"/>
      <w:szCs w:val="20"/>
    </w:rPr>
  </w:style>
  <w:style w:type="table" w:styleId="Tabelacomgrade">
    <w:name w:val="Table Grid"/>
    <w:basedOn w:val="Tabelanormal"/>
    <w:uiPriority w:val="59"/>
    <w:rsid w:val="0061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0" Type="http://schemas.openxmlformats.org/officeDocument/2006/relationships/hyperlink" Target="http://www.planalto.gov.br/ccivil_03/decreto/d93872.htm" TargetMode="External"/><Relationship Id="rId4" Type="http://schemas.microsoft.com/office/2007/relationships/stylesWithEffects" Target="stylesWithEffects.xml"/><Relationship Id="rId9" Type="http://schemas.openxmlformats.org/officeDocument/2006/relationships/hyperlink" Target="http://www.planalto.gov.br/ccivil_03/leis/L43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4E43-CE3F-4C87-8A79-5202F3BD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 Manoel dos Santos Sena</dc:creator>
  <cp:lastModifiedBy>mfraga</cp:lastModifiedBy>
  <cp:revision>2</cp:revision>
  <dcterms:created xsi:type="dcterms:W3CDTF">2019-04-16T11:26:00Z</dcterms:created>
  <dcterms:modified xsi:type="dcterms:W3CDTF">2019-04-16T11:26:00Z</dcterms:modified>
</cp:coreProperties>
</file>